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82CA0" w14:textId="7D5DF29B" w:rsidR="004555A9" w:rsidRDefault="004555A9" w:rsidP="004555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#106</w:t>
      </w:r>
      <w:fldSimple w:instr=" DOCPROPERTY  MtgTitle  \* MERGEFORMAT "/>
      <w:r>
        <w:rPr>
          <w:b/>
          <w:i/>
          <w:noProof/>
          <w:sz w:val="28"/>
        </w:rPr>
        <w:tab/>
        <w:t>R4-230</w:t>
      </w:r>
      <w:r w:rsidR="00A33034">
        <w:rPr>
          <w:b/>
          <w:i/>
          <w:noProof/>
          <w:sz w:val="28"/>
        </w:rPr>
        <w:t>1470</w:t>
      </w:r>
    </w:p>
    <w:p w14:paraId="5E14BF07" w14:textId="77777777" w:rsidR="004555A9" w:rsidRDefault="004555A9" w:rsidP="004555A9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63373419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85425F">
        <w:rPr>
          <w:lang w:val="en-US"/>
        </w:rPr>
        <w:t>5G terrestrial broadcast</w:t>
      </w:r>
      <w:r w:rsidR="000D25EF">
        <w:rPr>
          <w:lang w:val="en-US"/>
        </w:rPr>
        <w:t xml:space="preserve"> – </w:t>
      </w:r>
      <w:r w:rsidR="0085425F">
        <w:rPr>
          <w:lang w:val="en-US"/>
        </w:rPr>
        <w:t>Bands discussion</w:t>
      </w:r>
    </w:p>
    <w:p w14:paraId="38171D17" w14:textId="41D1E2EE" w:rsidR="00744830" w:rsidRPr="001274C7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1274C7">
        <w:rPr>
          <w:lang w:val="en-US"/>
        </w:rPr>
        <w:t>10.3.2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51B1DC1C" w14:textId="0AD286FB" w:rsidR="00413C2E" w:rsidRDefault="00CC2252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In </w:t>
      </w:r>
      <w:r w:rsidR="00C91FEB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the scope of Release 18, a new WI </w:t>
      </w:r>
      <w:r w:rsidR="009715FE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on </w:t>
      </w:r>
      <w:r w:rsidR="008364E3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New bands and BW allocation for 5G terrestrial broadcast </w:t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begin"/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instrText xml:space="preserve"> REF _Ref109741660 \r \h </w:instrText>
      </w:r>
      <w:r w:rsid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instrText xml:space="preserve"> \* MERGEFORMAT </w:instrText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separate"/>
      </w:r>
      <w:r w:rsidR="002502E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[1]</w:t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end"/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9715FE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has been approved by RAN. </w:t>
      </w:r>
    </w:p>
    <w:p w14:paraId="108B5798" w14:textId="77777777" w:rsidR="00413C2E" w:rsidRDefault="00413C2E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305F30A1" w14:textId="4EADD967" w:rsidR="00CC2252" w:rsidRDefault="00A75B35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One objective is to</w:t>
      </w:r>
      <w:r w:rsidR="008364E3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BB707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s</w:t>
      </w:r>
      <w:r w:rsidR="00BB707D" w:rsidRPr="00BB707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pecify band(s), within the portion of UHF spectrum allocated to broadcast, that support the channelization available to broadcasting operators</w:t>
      </w:r>
      <w:r w:rsidR="00BB707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.</w:t>
      </w:r>
    </w:p>
    <w:p w14:paraId="7E7A3615" w14:textId="3179B286" w:rsidR="00BB707D" w:rsidRDefault="00BB707D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24C291ED" w14:textId="3573E54E" w:rsidR="00BB707D" w:rsidRPr="00995B85" w:rsidRDefault="00025789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T</w:t>
      </w:r>
      <w:r w:rsidR="00BB707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his contribution is </w:t>
      </w:r>
      <w:r w:rsidR="002C545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based on our RAN4#10</w:t>
      </w:r>
      <w:r w:rsidR="004555A9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5</w:t>
      </w:r>
      <w:r w:rsidR="002C545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contribution</w:t>
      </w:r>
      <w:r w:rsidR="00712A60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BF2ED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begin"/>
      </w:r>
      <w:r w:rsidR="00BF2ED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instrText xml:space="preserve"> REF _Ref118311921 \r \h </w:instrText>
      </w:r>
      <w:r w:rsidR="00BF2ED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r>
      <w:r w:rsidR="00BF2ED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separate"/>
      </w:r>
      <w:r w:rsidR="002502E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[3]</w:t>
      </w:r>
      <w:r w:rsidR="00BF2ED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end"/>
      </w:r>
      <w:r w:rsidR="00712A60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, </w:t>
      </w:r>
      <w:r w:rsidR="00BB707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further discussing </w:t>
      </w:r>
      <w:r w:rsidR="001E41F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this aspect</w:t>
      </w:r>
      <w:r w:rsidR="00F043F8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.</w:t>
      </w:r>
    </w:p>
    <w:p w14:paraId="0D8628B3" w14:textId="77777777" w:rsidR="00EE0A1A" w:rsidRDefault="00CC2252" w:rsidP="00EE0A1A">
      <w:pPr>
        <w:pStyle w:val="paragraph"/>
        <w:spacing w:before="0" w:beforeAutospacing="0" w:after="0" w:afterAutospacing="0"/>
        <w:ind w:right="-105"/>
        <w:textAlignment w:val="baseline"/>
        <w:rPr>
          <w:rStyle w:val="eop"/>
          <w:rFonts w:ascii="Calibri" w:hAnsi="Calibri" w:cs="Calibri"/>
          <w:color w:val="808080"/>
          <w:sz w:val="22"/>
          <w:szCs w:val="22"/>
        </w:rPr>
      </w:pPr>
      <w:r>
        <w:rPr>
          <w:rStyle w:val="eop"/>
          <w:rFonts w:ascii="Calibri" w:hAnsi="Calibri" w:cs="Calibri"/>
          <w:color w:val="808080"/>
          <w:sz w:val="22"/>
          <w:szCs w:val="22"/>
        </w:rPr>
        <w:t> </w:t>
      </w:r>
    </w:p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8A8B687" w14:textId="52D7B6F6" w:rsidR="00995B85" w:rsidRDefault="00995B85" w:rsidP="00995B85">
      <w:pPr>
        <w:pStyle w:val="Heading2"/>
        <w:rPr>
          <w:rFonts w:eastAsiaTheme="minorHAnsi"/>
        </w:rPr>
      </w:pPr>
      <w:r>
        <w:rPr>
          <w:rFonts w:eastAsiaTheme="minorHAnsi"/>
        </w:rPr>
        <w:t>Background</w:t>
      </w:r>
    </w:p>
    <w:p w14:paraId="54E42842" w14:textId="4FE883C6" w:rsidR="00112678" w:rsidRDefault="004E0BF4" w:rsidP="00F2497B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In last RAN4#10</w:t>
      </w:r>
      <w:r w:rsidR="00BC237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5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meeting, </w:t>
      </w:r>
      <w:r w:rsidR="00BC237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RAN4 </w:t>
      </w:r>
      <w:r w:rsidR="00112678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discuss</w:t>
      </w:r>
      <w:r w:rsidR="00BC237A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ed further</w:t>
      </w:r>
      <w:r w:rsidR="00112678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BC06B1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on the </w:t>
      </w:r>
      <w:r w:rsidR="00545C90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band</w:t>
      </w:r>
      <w:r w:rsidR="00F2497B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(s)</w:t>
      </w:r>
      <w:r w:rsidR="00545C90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definition for 5G broadcast </w:t>
      </w:r>
      <w:r w:rsidR="00F04081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with an agreed w</w:t>
      </w:r>
      <w:r w:rsidR="00545C90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ay Forward (</w:t>
      </w:r>
      <w:r w:rsidR="002502E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begin"/>
      </w:r>
      <w:r w:rsidR="002502E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instrText xml:space="preserve"> REF _Ref118312201 \r \h </w:instrText>
      </w:r>
      <w:r w:rsidR="002502E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r>
      <w:r w:rsidR="002502E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separate"/>
      </w:r>
      <w:r w:rsidR="002502E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[2]</w:t>
      </w:r>
      <w:r w:rsidR="002502E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end"/>
      </w:r>
      <w:r w:rsidR="00545C90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) </w:t>
      </w:r>
      <w:r w:rsidR="00417A5C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mentioning</w:t>
      </w:r>
      <w:r w:rsidR="009E74A2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the following: </w:t>
      </w:r>
    </w:p>
    <w:p w14:paraId="7186F12C" w14:textId="361FD900" w:rsidR="00995B85" w:rsidRDefault="00995B85" w:rsidP="00995B85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7ED4B382" w14:textId="38353758" w:rsidR="00A507B1" w:rsidRDefault="00A507B1" w:rsidP="00995B85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A507B1">
        <w:rPr>
          <w:rFonts w:asciiTheme="minorHAnsi" w:eastAsiaTheme="minorHAnsi" w:hAnsiTheme="minorHAnsi" w:cstheme="minorBidi"/>
          <w:noProof/>
          <w:sz w:val="22"/>
          <w:szCs w:val="22"/>
          <w:lang w:val="en-US" w:eastAsia="en-US"/>
        </w:rPr>
        <w:drawing>
          <wp:inline distT="0" distB="0" distL="0" distR="0" wp14:anchorId="6C98EBEE" wp14:editId="538CAE27">
            <wp:extent cx="6264275" cy="2674620"/>
            <wp:effectExtent l="152400" t="152400" r="365125" b="3543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6746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A25AA20" w14:textId="77777777" w:rsidR="00EC18A6" w:rsidRDefault="00EC18A6" w:rsidP="00954EEF">
      <w:pPr>
        <w:rPr>
          <w:rFonts w:eastAsiaTheme="minorEastAsia"/>
          <w:color w:val="0070C0"/>
          <w:lang w:val="en-US" w:eastAsia="zh-CN"/>
        </w:rPr>
      </w:pPr>
    </w:p>
    <w:p w14:paraId="12952FC5" w14:textId="3F7AFFB3" w:rsidR="00A56DA5" w:rsidRPr="007C515E" w:rsidRDefault="000E2A43" w:rsidP="00A24830">
      <w:pPr>
        <w:pStyle w:val="Heading2"/>
        <w:rPr>
          <w:rFonts w:eastAsiaTheme="minorHAnsi"/>
          <w:lang w:eastAsia="zh-CN"/>
        </w:rPr>
      </w:pPr>
      <w:r>
        <w:rPr>
          <w:rFonts w:eastAsiaTheme="minorHAnsi"/>
          <w:lang w:eastAsia="zh-CN"/>
        </w:rPr>
        <w:lastRenderedPageBreak/>
        <w:t>Single band 470-698/702 MHz consideration</w:t>
      </w:r>
    </w:p>
    <w:p w14:paraId="68D898BD" w14:textId="3C0E5D45" w:rsidR="00396BE6" w:rsidRDefault="006258E2" w:rsidP="00954EEF">
      <w:pPr>
        <w:rPr>
          <w:lang w:val="en-US"/>
        </w:rPr>
      </w:pPr>
      <w:r>
        <w:rPr>
          <w:lang w:val="en-US"/>
        </w:rPr>
        <w:t>I</w:t>
      </w:r>
      <w:r w:rsidR="00577F4A">
        <w:rPr>
          <w:lang w:val="en-US"/>
        </w:rPr>
        <w:t>n our last RAN4#105 contribution (</w:t>
      </w:r>
      <w:r w:rsidR="00CA3D44">
        <w:rPr>
          <w:lang w:val="en-US"/>
        </w:rPr>
        <w:fldChar w:fldCharType="begin"/>
      </w:r>
      <w:r w:rsidR="00CA3D44">
        <w:rPr>
          <w:lang w:val="en-US"/>
        </w:rPr>
        <w:instrText xml:space="preserve"> REF _Ref118311921 \r \h </w:instrText>
      </w:r>
      <w:r w:rsidR="00CA3D44">
        <w:rPr>
          <w:lang w:val="en-US"/>
        </w:rPr>
      </w:r>
      <w:r w:rsidR="00CA3D44">
        <w:rPr>
          <w:lang w:val="en-US"/>
        </w:rPr>
        <w:fldChar w:fldCharType="separate"/>
      </w:r>
      <w:r w:rsidR="00CA3D44">
        <w:rPr>
          <w:lang w:val="en-US"/>
        </w:rPr>
        <w:t>[3]</w:t>
      </w:r>
      <w:r w:rsidR="00CA3D44">
        <w:rPr>
          <w:lang w:val="en-US"/>
        </w:rPr>
        <w:fldChar w:fldCharType="end"/>
      </w:r>
      <w:r w:rsidR="00577F4A">
        <w:rPr>
          <w:lang w:val="en-US"/>
        </w:rPr>
        <w:t xml:space="preserve">), </w:t>
      </w:r>
      <w:r>
        <w:rPr>
          <w:lang w:val="en-US"/>
        </w:rPr>
        <w:t xml:space="preserve">we expressed our concerns specifying a band covering the full range 470-698/702 </w:t>
      </w:r>
      <w:proofErr w:type="spellStart"/>
      <w:r>
        <w:rPr>
          <w:lang w:val="en-US"/>
        </w:rPr>
        <w:t>MHz</w:t>
      </w:r>
      <w:r w:rsidR="008D12F2">
        <w:rPr>
          <w:lang w:val="en-US"/>
        </w:rPr>
        <w:t>.</w:t>
      </w:r>
      <w:proofErr w:type="spellEnd"/>
      <w:r w:rsidR="008D12F2">
        <w:rPr>
          <w:lang w:val="en-US"/>
        </w:rPr>
        <w:t xml:space="preserve"> </w:t>
      </w:r>
      <w:r w:rsidR="006D4725">
        <w:rPr>
          <w:lang w:val="en-US"/>
        </w:rPr>
        <w:t xml:space="preserve">With ~40% relative bandwidth, </w:t>
      </w:r>
      <w:r w:rsidR="00C41F08">
        <w:rPr>
          <w:lang w:val="en-US"/>
        </w:rPr>
        <w:t>filter</w:t>
      </w:r>
      <w:r w:rsidR="009B5537">
        <w:rPr>
          <w:lang w:val="en-US"/>
        </w:rPr>
        <w:t xml:space="preserve"> design with good </w:t>
      </w:r>
      <w:r w:rsidR="006D4725">
        <w:rPr>
          <w:lang w:val="en-US"/>
        </w:rPr>
        <w:t>performance</w:t>
      </w:r>
      <w:r w:rsidR="00C41F08">
        <w:rPr>
          <w:lang w:val="en-US"/>
        </w:rPr>
        <w:t xml:space="preserve"> is challenging</w:t>
      </w:r>
      <w:r w:rsidR="009B5537">
        <w:rPr>
          <w:lang w:val="en-US"/>
        </w:rPr>
        <w:t xml:space="preserve">. </w:t>
      </w:r>
    </w:p>
    <w:p w14:paraId="4207E4A2" w14:textId="30EE5F3A" w:rsidR="00D76797" w:rsidRDefault="00D14DC9" w:rsidP="00954EEF">
      <w:pPr>
        <w:rPr>
          <w:lang w:val="en-US"/>
        </w:rPr>
      </w:pPr>
      <w:r>
        <w:rPr>
          <w:lang w:val="en-US"/>
        </w:rPr>
        <w:t>One</w:t>
      </w:r>
      <w:r w:rsidR="00C41F08">
        <w:rPr>
          <w:lang w:val="en-US"/>
        </w:rPr>
        <w:t xml:space="preserve"> filter we found </w:t>
      </w:r>
      <w:r w:rsidR="00094DB9">
        <w:rPr>
          <w:lang w:val="en-US"/>
        </w:rPr>
        <w:t xml:space="preserve">has ~1.5dB typical insertion loss in 600-710 MHz and ~3dB typical (4dB max.) in 710-770 </w:t>
      </w:r>
      <w:proofErr w:type="spellStart"/>
      <w:r w:rsidR="00094DB9">
        <w:rPr>
          <w:lang w:val="en-US"/>
        </w:rPr>
        <w:t>MHz.</w:t>
      </w:r>
      <w:proofErr w:type="spellEnd"/>
      <w:r w:rsidR="00094DB9">
        <w:rPr>
          <w:lang w:val="en-US"/>
        </w:rPr>
        <w:t xml:space="preserve"> Also, it has ~33dB typical attenuation but for the 880-915 MHz frequency range. For lower frequency range, its attenuation is much lower, as it could be seen in </w:t>
      </w:r>
      <w:r w:rsidR="00094DB9">
        <w:rPr>
          <w:lang w:val="en-US"/>
        </w:rPr>
        <w:fldChar w:fldCharType="begin"/>
      </w:r>
      <w:r w:rsidR="00094DB9">
        <w:rPr>
          <w:lang w:val="en-US"/>
        </w:rPr>
        <w:instrText xml:space="preserve"> REF _Ref115118227 \h </w:instrText>
      </w:r>
      <w:r w:rsidR="00094DB9">
        <w:rPr>
          <w:lang w:val="en-US"/>
        </w:rPr>
      </w:r>
      <w:r w:rsidR="00094DB9">
        <w:rPr>
          <w:lang w:val="en-US"/>
        </w:rPr>
        <w:fldChar w:fldCharType="separate"/>
      </w:r>
      <w:r w:rsidR="00094DB9">
        <w:t xml:space="preserve">Figure </w:t>
      </w:r>
      <w:r w:rsidR="00094DB9">
        <w:rPr>
          <w:noProof/>
        </w:rPr>
        <w:t>1</w:t>
      </w:r>
      <w:r w:rsidR="00094DB9">
        <w:rPr>
          <w:lang w:val="en-US"/>
        </w:rPr>
        <w:fldChar w:fldCharType="end"/>
      </w:r>
      <w:r w:rsidR="00094DB9">
        <w:rPr>
          <w:lang w:val="en-US"/>
        </w:rPr>
        <w:t xml:space="preserve">.  </w:t>
      </w:r>
    </w:p>
    <w:p w14:paraId="158DD55C" w14:textId="43BBFBDF" w:rsidR="0006247C" w:rsidRDefault="005F5884" w:rsidP="0006247C">
      <w:pPr>
        <w:keepNext/>
        <w:ind w:firstLine="720"/>
      </w:pPr>
      <w:r w:rsidRPr="005F5884">
        <w:rPr>
          <w:rFonts w:eastAsiaTheme="minorEastAsia"/>
          <w:noProof/>
          <w:color w:val="0070C0"/>
          <w:lang w:val="en-US" w:eastAsia="zh-CN"/>
        </w:rPr>
        <w:drawing>
          <wp:inline distT="0" distB="0" distL="0" distR="0" wp14:anchorId="52ED50FC" wp14:editId="3BFB2AFF">
            <wp:extent cx="6264275" cy="2380615"/>
            <wp:effectExtent l="0" t="0" r="317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38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52443" w14:textId="1CFA4C92" w:rsidR="006270B0" w:rsidRPr="00545C90" w:rsidRDefault="0006247C" w:rsidP="0006247C">
      <w:pPr>
        <w:pStyle w:val="Caption"/>
        <w:ind w:left="720" w:firstLine="720"/>
        <w:rPr>
          <w:rFonts w:eastAsiaTheme="minorEastAsia"/>
          <w:color w:val="0070C0"/>
          <w:lang w:val="en-US" w:eastAsia="zh-CN"/>
        </w:rPr>
      </w:pPr>
      <w:bookmarkStart w:id="0" w:name="_Ref115118227"/>
      <w:r>
        <w:t xml:space="preserve">Figure </w:t>
      </w:r>
      <w:fldSimple w:instr=" SEQ Figure \* ARABIC ">
        <w:r w:rsidR="00C75747">
          <w:rPr>
            <w:noProof/>
          </w:rPr>
          <w:t>1</w:t>
        </w:r>
      </w:fldSimple>
      <w:bookmarkEnd w:id="0"/>
      <w:r>
        <w:rPr>
          <w:lang w:val="en-US"/>
        </w:rPr>
        <w:t>: TDK DEA160710LT filter: insertion Loss and attenuation</w:t>
      </w:r>
    </w:p>
    <w:p w14:paraId="189533F1" w14:textId="77777777" w:rsidR="00D10382" w:rsidRDefault="00E47B26" w:rsidP="00954EEF">
      <w:pPr>
        <w:rPr>
          <w:lang w:val="en-US"/>
        </w:rPr>
      </w:pPr>
      <w:r>
        <w:rPr>
          <w:lang w:val="en-US"/>
        </w:rPr>
        <w:t>This</w:t>
      </w:r>
      <w:r w:rsidRPr="00D83F53">
        <w:rPr>
          <w:lang w:val="en-US"/>
        </w:rPr>
        <w:t xml:space="preserve"> filter doesn’t hav</w:t>
      </w:r>
      <w:r w:rsidR="00A73000">
        <w:rPr>
          <w:lang w:val="en-US"/>
        </w:rPr>
        <w:t>e</w:t>
      </w:r>
      <w:r w:rsidRPr="00D83F53">
        <w:rPr>
          <w:lang w:val="en-US"/>
        </w:rPr>
        <w:t xml:space="preserve"> a good enough roll off to give a relevant protection from </w:t>
      </w:r>
      <w:r>
        <w:rPr>
          <w:lang w:val="en-US"/>
        </w:rPr>
        <w:t>the</w:t>
      </w:r>
      <w:r w:rsidRPr="00D83F53">
        <w:rPr>
          <w:lang w:val="en-US"/>
        </w:rPr>
        <w:t xml:space="preserve"> adjacent bands.</w:t>
      </w:r>
      <w:r w:rsidR="00092BAF">
        <w:rPr>
          <w:lang w:val="en-US"/>
        </w:rPr>
        <w:t xml:space="preserve"> If we define a full band </w:t>
      </w:r>
      <w:r w:rsidR="00092BAF" w:rsidRPr="006509AB">
        <w:rPr>
          <w:lang w:val="en-US"/>
        </w:rPr>
        <w:t>470-694-/698/702 MHz band</w:t>
      </w:r>
      <w:r w:rsidR="006509AB">
        <w:rPr>
          <w:lang w:val="en-US"/>
        </w:rPr>
        <w:t xml:space="preserve">, the UE blocking requirement would have to be </w:t>
      </w:r>
      <w:r w:rsidR="00B273C4">
        <w:rPr>
          <w:lang w:val="en-US"/>
        </w:rPr>
        <w:t xml:space="preserve">considerably </w:t>
      </w:r>
      <w:r w:rsidR="006509AB">
        <w:rPr>
          <w:lang w:val="en-US"/>
        </w:rPr>
        <w:t>relaxed, no</w:t>
      </w:r>
      <w:r w:rsidR="00D10382">
        <w:rPr>
          <w:lang w:val="en-US"/>
        </w:rPr>
        <w:t>t</w:t>
      </w:r>
      <w:r w:rsidR="006509AB">
        <w:rPr>
          <w:lang w:val="en-US"/>
        </w:rPr>
        <w:t xml:space="preserve"> </w:t>
      </w:r>
      <w:r w:rsidR="00D10382">
        <w:rPr>
          <w:lang w:val="en-US"/>
        </w:rPr>
        <w:t xml:space="preserve">given much </w:t>
      </w:r>
      <w:r w:rsidR="006509AB">
        <w:rPr>
          <w:lang w:val="en-US"/>
        </w:rPr>
        <w:t xml:space="preserve">protection from </w:t>
      </w:r>
      <w:r w:rsidR="00D10382">
        <w:rPr>
          <w:lang w:val="en-US"/>
        </w:rPr>
        <w:t xml:space="preserve">the </w:t>
      </w:r>
      <w:r w:rsidR="006509AB">
        <w:rPr>
          <w:lang w:val="en-US"/>
        </w:rPr>
        <w:t xml:space="preserve">adjacent bands. </w:t>
      </w:r>
      <w:r w:rsidR="00875917">
        <w:rPr>
          <w:lang w:val="en-US"/>
        </w:rPr>
        <w:t xml:space="preserve">All </w:t>
      </w:r>
      <w:r w:rsidR="00D44184">
        <w:rPr>
          <w:lang w:val="en-US"/>
        </w:rPr>
        <w:t xml:space="preserve">broadcast </w:t>
      </w:r>
      <w:r w:rsidR="00875917">
        <w:rPr>
          <w:lang w:val="en-US"/>
        </w:rPr>
        <w:t xml:space="preserve">channels in the upper part </w:t>
      </w:r>
      <w:r w:rsidR="002F7193">
        <w:rPr>
          <w:lang w:val="en-US"/>
        </w:rPr>
        <w:t>might</w:t>
      </w:r>
      <w:r w:rsidR="00D44184">
        <w:rPr>
          <w:lang w:val="en-US"/>
        </w:rPr>
        <w:t xml:space="preserve"> </w:t>
      </w:r>
      <w:r w:rsidR="00CA5539">
        <w:rPr>
          <w:lang w:val="en-US"/>
        </w:rPr>
        <w:t xml:space="preserve">suffer from interference from the </w:t>
      </w:r>
      <w:r w:rsidR="0024584C">
        <w:rPr>
          <w:lang w:val="en-US"/>
        </w:rPr>
        <w:t xml:space="preserve">700MHz bands </w:t>
      </w:r>
      <w:r w:rsidR="002F7193">
        <w:rPr>
          <w:lang w:val="en-US"/>
        </w:rPr>
        <w:t xml:space="preserve">(n12, n28, …) in regions where they </w:t>
      </w:r>
      <w:r w:rsidR="0024584C">
        <w:rPr>
          <w:lang w:val="en-US"/>
        </w:rPr>
        <w:t>are deployed</w:t>
      </w:r>
      <w:r w:rsidR="00117D1B">
        <w:rPr>
          <w:lang w:val="en-US"/>
        </w:rPr>
        <w:t xml:space="preserve">. </w:t>
      </w:r>
    </w:p>
    <w:p w14:paraId="01A38317" w14:textId="3EF74F8C" w:rsidR="00E47B26" w:rsidRDefault="00117D1B" w:rsidP="00954EEF">
      <w:pPr>
        <w:rPr>
          <w:lang w:val="en-US"/>
        </w:rPr>
      </w:pPr>
      <w:r>
        <w:rPr>
          <w:lang w:val="en-US"/>
        </w:rPr>
        <w:t>Also, in regions where n71 (US) or n105 (</w:t>
      </w:r>
      <w:r w:rsidR="00483BBD">
        <w:rPr>
          <w:lang w:val="en-US"/>
        </w:rPr>
        <w:t xml:space="preserve">APT) are operated, </w:t>
      </w:r>
      <w:r w:rsidR="00D615EB">
        <w:rPr>
          <w:lang w:val="en-US"/>
        </w:rPr>
        <w:t xml:space="preserve">those bands would be inside this </w:t>
      </w:r>
      <w:r w:rsidR="00332D32">
        <w:rPr>
          <w:lang w:val="en-US"/>
        </w:rPr>
        <w:t xml:space="preserve">large </w:t>
      </w:r>
      <w:r w:rsidR="00D615EB">
        <w:rPr>
          <w:lang w:val="en-US"/>
        </w:rPr>
        <w:t>broad</w:t>
      </w:r>
      <w:r w:rsidR="00332D32">
        <w:rPr>
          <w:lang w:val="en-US"/>
        </w:rPr>
        <w:t xml:space="preserve">cast band and </w:t>
      </w:r>
      <w:r w:rsidR="00483BBD">
        <w:rPr>
          <w:lang w:val="en-US"/>
        </w:rPr>
        <w:t xml:space="preserve">the broadcast channels </w:t>
      </w:r>
      <w:r w:rsidR="00FC1ADD">
        <w:rPr>
          <w:lang w:val="en-US"/>
        </w:rPr>
        <w:t xml:space="preserve">in the 500MHz would not </w:t>
      </w:r>
      <w:r w:rsidR="0088573D">
        <w:rPr>
          <w:lang w:val="en-US"/>
        </w:rPr>
        <w:t xml:space="preserve">have any </w:t>
      </w:r>
      <w:r w:rsidR="00D615EB">
        <w:rPr>
          <w:lang w:val="en-US"/>
        </w:rPr>
        <w:t xml:space="preserve">blocking </w:t>
      </w:r>
      <w:r w:rsidR="00FC1ADD">
        <w:rPr>
          <w:lang w:val="en-US"/>
        </w:rPr>
        <w:t>protect</w:t>
      </w:r>
      <w:r w:rsidR="0088573D">
        <w:rPr>
          <w:lang w:val="en-US"/>
        </w:rPr>
        <w:t>ion</w:t>
      </w:r>
      <w:r w:rsidR="00D615EB">
        <w:rPr>
          <w:lang w:val="en-US"/>
        </w:rPr>
        <w:t xml:space="preserve"> (out of band)</w:t>
      </w:r>
      <w:r w:rsidR="00440823">
        <w:rPr>
          <w:lang w:val="en-US"/>
        </w:rPr>
        <w:t>.</w:t>
      </w:r>
      <w:r w:rsidR="00E41F02">
        <w:rPr>
          <w:lang w:val="en-US"/>
        </w:rPr>
        <w:t xml:space="preserve"> </w:t>
      </w:r>
    </w:p>
    <w:p w14:paraId="30B382AE" w14:textId="24394B97" w:rsidR="00D10382" w:rsidRDefault="00045F2F" w:rsidP="00954EEF">
      <w:pPr>
        <w:rPr>
          <w:lang w:val="en-US"/>
        </w:rPr>
      </w:pPr>
      <w:r>
        <w:rPr>
          <w:lang w:val="en-US"/>
        </w:rPr>
        <w:t>S</w:t>
      </w:r>
      <w:r w:rsidR="00970662">
        <w:rPr>
          <w:lang w:val="en-US"/>
        </w:rPr>
        <w:t xml:space="preserve">uch large band </w:t>
      </w:r>
      <w:r>
        <w:rPr>
          <w:lang w:val="en-US"/>
        </w:rPr>
        <w:t xml:space="preserve">specified </w:t>
      </w:r>
      <w:r w:rsidR="00970662">
        <w:rPr>
          <w:lang w:val="en-US"/>
        </w:rPr>
        <w:t xml:space="preserve">based on this type of filter </w:t>
      </w:r>
      <w:r w:rsidR="00E870E6">
        <w:rPr>
          <w:lang w:val="en-US"/>
        </w:rPr>
        <w:t xml:space="preserve">might hardly be deployed in many areas. </w:t>
      </w:r>
    </w:p>
    <w:p w14:paraId="613DB414" w14:textId="5AB25879" w:rsidR="00D17F02" w:rsidRDefault="00695785" w:rsidP="00954EEF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Moreover</w:t>
      </w:r>
      <w:r w:rsidR="00206226">
        <w:rPr>
          <w:rFonts w:eastAsiaTheme="minorEastAsia"/>
          <w:color w:val="000000" w:themeColor="text1"/>
          <w:lang w:val="en-US" w:eastAsia="zh-CN"/>
        </w:rPr>
        <w:t xml:space="preserve">, </w:t>
      </w:r>
      <w:r w:rsidR="003A1659">
        <w:rPr>
          <w:rFonts w:eastAsiaTheme="minorEastAsia"/>
          <w:color w:val="000000" w:themeColor="text1"/>
          <w:lang w:val="en-US" w:eastAsia="zh-CN"/>
        </w:rPr>
        <w:t xml:space="preserve">whatever band(s) RAN4 would define, </w:t>
      </w:r>
      <w:r w:rsidR="00E87132">
        <w:rPr>
          <w:rFonts w:eastAsiaTheme="minorEastAsia"/>
          <w:color w:val="000000" w:themeColor="text1"/>
          <w:lang w:val="en-US" w:eastAsia="zh-CN"/>
        </w:rPr>
        <w:t xml:space="preserve">the </w:t>
      </w:r>
      <w:r w:rsidR="002506A3">
        <w:rPr>
          <w:rFonts w:eastAsiaTheme="minorEastAsia"/>
          <w:color w:val="000000" w:themeColor="text1"/>
          <w:lang w:val="en-US" w:eastAsia="zh-CN"/>
        </w:rPr>
        <w:t xml:space="preserve">requirements </w:t>
      </w:r>
      <w:r w:rsidR="00E87132">
        <w:rPr>
          <w:rFonts w:eastAsiaTheme="minorEastAsia"/>
          <w:color w:val="000000" w:themeColor="text1"/>
          <w:lang w:val="en-US" w:eastAsia="zh-CN"/>
        </w:rPr>
        <w:t xml:space="preserve">shall </w:t>
      </w:r>
      <w:r w:rsidR="009D3440">
        <w:rPr>
          <w:rFonts w:eastAsiaTheme="minorEastAsia"/>
          <w:color w:val="000000" w:themeColor="text1"/>
          <w:lang w:val="en-US" w:eastAsia="zh-CN"/>
        </w:rPr>
        <w:t xml:space="preserve">at least </w:t>
      </w:r>
      <w:r w:rsidR="00E87132">
        <w:rPr>
          <w:rFonts w:eastAsiaTheme="minorEastAsia"/>
          <w:color w:val="000000" w:themeColor="text1"/>
          <w:lang w:val="en-US" w:eastAsia="zh-CN"/>
        </w:rPr>
        <w:t>be compliant w</w:t>
      </w:r>
      <w:r w:rsidR="009D3440">
        <w:rPr>
          <w:rFonts w:eastAsiaTheme="minorEastAsia"/>
          <w:color w:val="000000" w:themeColor="text1"/>
          <w:lang w:val="en-US" w:eastAsia="zh-CN"/>
        </w:rPr>
        <w:t>ith</w:t>
      </w:r>
      <w:r w:rsidR="00E87132">
        <w:rPr>
          <w:rFonts w:eastAsiaTheme="minorEastAsia"/>
          <w:color w:val="000000" w:themeColor="text1"/>
          <w:lang w:val="en-US" w:eastAsia="zh-CN"/>
        </w:rPr>
        <w:t xml:space="preserve"> existing standards (i.e. EN </w:t>
      </w:r>
      <w:r w:rsidR="002F167A">
        <w:rPr>
          <w:rFonts w:eastAsiaTheme="minorEastAsia"/>
          <w:color w:val="000000" w:themeColor="text1"/>
          <w:lang w:val="en-US" w:eastAsia="zh-CN"/>
        </w:rPr>
        <w:t>303</w:t>
      </w:r>
      <w:r w:rsidR="00672C10">
        <w:rPr>
          <w:rFonts w:eastAsiaTheme="minorEastAsia"/>
          <w:color w:val="000000" w:themeColor="text1"/>
          <w:lang w:val="en-US" w:eastAsia="zh-CN"/>
        </w:rPr>
        <w:t> </w:t>
      </w:r>
      <w:r w:rsidR="002F167A">
        <w:rPr>
          <w:rFonts w:eastAsiaTheme="minorEastAsia"/>
          <w:color w:val="000000" w:themeColor="text1"/>
          <w:lang w:val="en-US" w:eastAsia="zh-CN"/>
        </w:rPr>
        <w:t>340</w:t>
      </w:r>
      <w:r w:rsidR="00672C10">
        <w:rPr>
          <w:rFonts w:eastAsiaTheme="minorEastAsia"/>
          <w:color w:val="000000" w:themeColor="text1"/>
          <w:lang w:val="en-US" w:eastAsia="zh-CN"/>
        </w:rPr>
        <w:t xml:space="preserve"> </w:t>
      </w:r>
      <w:r w:rsidR="004C3EFA">
        <w:rPr>
          <w:rFonts w:eastAsiaTheme="minorEastAsia"/>
          <w:color w:val="000000" w:themeColor="text1"/>
          <w:lang w:val="en-US" w:eastAsia="zh-CN"/>
        </w:rPr>
        <w:fldChar w:fldCharType="begin"/>
      </w:r>
      <w:r w:rsidR="004C3EFA">
        <w:rPr>
          <w:rFonts w:eastAsiaTheme="minorEastAsia"/>
          <w:color w:val="000000" w:themeColor="text1"/>
          <w:lang w:val="en-US" w:eastAsia="zh-CN"/>
        </w:rPr>
        <w:instrText xml:space="preserve"> REF _Ref127368970 \r \h </w:instrText>
      </w:r>
      <w:r w:rsidR="004C3EFA">
        <w:rPr>
          <w:rFonts w:eastAsiaTheme="minorEastAsia"/>
          <w:color w:val="000000" w:themeColor="text1"/>
          <w:lang w:val="en-US" w:eastAsia="zh-CN"/>
        </w:rPr>
      </w:r>
      <w:r w:rsidR="004C3EFA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4C3EFA">
        <w:rPr>
          <w:rFonts w:eastAsiaTheme="minorEastAsia"/>
          <w:color w:val="000000" w:themeColor="text1"/>
          <w:lang w:val="en-US" w:eastAsia="zh-CN"/>
        </w:rPr>
        <w:t>[4]</w:t>
      </w:r>
      <w:r w:rsidR="004C3EFA">
        <w:rPr>
          <w:rFonts w:eastAsiaTheme="minorEastAsia"/>
          <w:color w:val="000000" w:themeColor="text1"/>
          <w:lang w:val="en-US" w:eastAsia="zh-CN"/>
        </w:rPr>
        <w:fldChar w:fldCharType="end"/>
      </w:r>
      <w:r w:rsidR="002F167A">
        <w:rPr>
          <w:rFonts w:eastAsiaTheme="minorEastAsia"/>
          <w:color w:val="000000" w:themeColor="text1"/>
          <w:lang w:val="en-US" w:eastAsia="zh-CN"/>
        </w:rPr>
        <w:t xml:space="preserve">) and most likely anticipate the </w:t>
      </w:r>
      <w:r w:rsidR="00AE2E03">
        <w:rPr>
          <w:rFonts w:eastAsiaTheme="minorEastAsia"/>
          <w:color w:val="000000" w:themeColor="text1"/>
          <w:lang w:val="en-US" w:eastAsia="zh-CN"/>
        </w:rPr>
        <w:t>ECC Recommendation on “</w:t>
      </w:r>
      <w:r w:rsidR="002728A7" w:rsidRPr="002728A7">
        <w:rPr>
          <w:rFonts w:eastAsiaTheme="minorEastAsia"/>
          <w:color w:val="000000" w:themeColor="text1"/>
          <w:lang w:val="en-US" w:eastAsia="zh-CN"/>
        </w:rPr>
        <w:t>Receiver resilience to transmission on adjacent frequency ranges</w:t>
      </w:r>
      <w:r w:rsidR="00AE2E03">
        <w:rPr>
          <w:rFonts w:eastAsiaTheme="minorEastAsia"/>
          <w:color w:val="000000" w:themeColor="text1"/>
          <w:lang w:val="en-US" w:eastAsia="zh-CN"/>
        </w:rPr>
        <w:t>”</w:t>
      </w:r>
      <w:r w:rsidR="00672C10">
        <w:rPr>
          <w:rFonts w:eastAsiaTheme="minorEastAsia"/>
          <w:color w:val="000000" w:themeColor="text1"/>
          <w:lang w:val="en-US" w:eastAsia="zh-CN"/>
        </w:rPr>
        <w:t xml:space="preserve"> (</w:t>
      </w:r>
      <w:r w:rsidR="004C3EFA">
        <w:rPr>
          <w:rFonts w:eastAsiaTheme="minorEastAsia"/>
          <w:color w:val="000000" w:themeColor="text1"/>
          <w:lang w:val="en-US" w:eastAsia="zh-CN"/>
        </w:rPr>
        <w:fldChar w:fldCharType="begin"/>
      </w:r>
      <w:r w:rsidR="004C3EFA">
        <w:rPr>
          <w:rFonts w:eastAsiaTheme="minorEastAsia"/>
          <w:color w:val="000000" w:themeColor="text1"/>
          <w:lang w:val="en-US" w:eastAsia="zh-CN"/>
        </w:rPr>
        <w:instrText xml:space="preserve"> REF _Ref127368974 \r \h </w:instrText>
      </w:r>
      <w:r w:rsidR="004C3EFA">
        <w:rPr>
          <w:rFonts w:eastAsiaTheme="minorEastAsia"/>
          <w:color w:val="000000" w:themeColor="text1"/>
          <w:lang w:val="en-US" w:eastAsia="zh-CN"/>
        </w:rPr>
      </w:r>
      <w:r w:rsidR="004C3EFA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4C3EFA">
        <w:rPr>
          <w:rFonts w:eastAsiaTheme="minorEastAsia"/>
          <w:color w:val="000000" w:themeColor="text1"/>
          <w:lang w:val="en-US" w:eastAsia="zh-CN"/>
        </w:rPr>
        <w:t>[5]</w:t>
      </w:r>
      <w:r w:rsidR="004C3EFA">
        <w:rPr>
          <w:rFonts w:eastAsiaTheme="minorEastAsia"/>
          <w:color w:val="000000" w:themeColor="text1"/>
          <w:lang w:val="en-US" w:eastAsia="zh-CN"/>
        </w:rPr>
        <w:fldChar w:fldCharType="end"/>
      </w:r>
      <w:r w:rsidR="00672C10">
        <w:rPr>
          <w:rFonts w:eastAsiaTheme="minorEastAsia"/>
          <w:color w:val="000000" w:themeColor="text1"/>
          <w:lang w:val="en-US" w:eastAsia="zh-CN"/>
        </w:rPr>
        <w:t>)</w:t>
      </w:r>
      <w:r w:rsidR="002728A7">
        <w:rPr>
          <w:rFonts w:eastAsiaTheme="minorEastAsia"/>
          <w:color w:val="000000" w:themeColor="text1"/>
          <w:lang w:val="en-US" w:eastAsia="zh-CN"/>
        </w:rPr>
        <w:t xml:space="preserve">, which </w:t>
      </w:r>
      <w:r w:rsidR="00114942">
        <w:rPr>
          <w:rFonts w:eastAsiaTheme="minorEastAsia"/>
          <w:color w:val="000000" w:themeColor="text1"/>
          <w:lang w:val="en-US" w:eastAsia="zh-CN"/>
        </w:rPr>
        <w:t xml:space="preserve">is </w:t>
      </w:r>
      <w:r w:rsidR="002728A7">
        <w:rPr>
          <w:rFonts w:eastAsiaTheme="minorEastAsia"/>
          <w:color w:val="000000" w:themeColor="text1"/>
          <w:lang w:val="en-US" w:eastAsia="zh-CN"/>
        </w:rPr>
        <w:t>supposed to be released by October 2023</w:t>
      </w:r>
      <w:r w:rsidR="00640CAB">
        <w:rPr>
          <w:rFonts w:eastAsiaTheme="minorEastAsia"/>
          <w:color w:val="000000" w:themeColor="text1"/>
          <w:lang w:val="en-US" w:eastAsia="zh-CN"/>
        </w:rPr>
        <w:t xml:space="preserve"> (mature drafts are available on </w:t>
      </w:r>
      <w:r w:rsidR="00705CF2">
        <w:rPr>
          <w:rFonts w:eastAsiaTheme="minorEastAsia"/>
          <w:color w:val="000000" w:themeColor="text1"/>
          <w:lang w:val="en-US" w:eastAsia="zh-CN"/>
        </w:rPr>
        <w:t>ECC</w:t>
      </w:r>
      <w:r w:rsidR="00640CAB">
        <w:rPr>
          <w:rFonts w:eastAsiaTheme="minorEastAsia"/>
          <w:color w:val="000000" w:themeColor="text1"/>
          <w:lang w:val="en-US" w:eastAsia="zh-CN"/>
        </w:rPr>
        <w:t xml:space="preserve"> website)</w:t>
      </w:r>
    </w:p>
    <w:p w14:paraId="3CC45423" w14:textId="27371469" w:rsidR="009532AD" w:rsidRPr="006D5A26" w:rsidRDefault="00771142" w:rsidP="00954EEF">
      <w:pPr>
        <w:rPr>
          <w:rFonts w:eastAsiaTheme="minorEastAsia"/>
          <w:b/>
          <w:bCs/>
          <w:color w:val="000000" w:themeColor="text1"/>
          <w:lang w:val="en-US" w:eastAsia="zh-CN"/>
        </w:rPr>
      </w:pPr>
      <w:r>
        <w:rPr>
          <w:rFonts w:eastAsiaTheme="minorEastAsia"/>
          <w:b/>
          <w:bCs/>
          <w:color w:val="000000" w:themeColor="text1"/>
          <w:lang w:val="en-US" w:eastAsia="zh-CN"/>
        </w:rPr>
        <w:t>Observation:</w:t>
      </w:r>
      <w:r w:rsidR="009532AD" w:rsidRPr="006D5A26">
        <w:rPr>
          <w:rFonts w:eastAsiaTheme="minorEastAsia"/>
          <w:b/>
          <w:bCs/>
          <w:color w:val="000000" w:themeColor="text1"/>
          <w:lang w:val="en-US" w:eastAsia="zh-CN"/>
        </w:rPr>
        <w:t xml:space="preserve"> </w:t>
      </w:r>
      <w:r w:rsidR="002B3363" w:rsidRPr="006D5A26">
        <w:rPr>
          <w:rFonts w:eastAsiaTheme="minorEastAsia"/>
          <w:b/>
          <w:bCs/>
          <w:color w:val="000000" w:themeColor="text1"/>
          <w:lang w:val="en-US" w:eastAsia="zh-CN"/>
        </w:rPr>
        <w:t>RAN4 should not specify broadcast band</w:t>
      </w:r>
      <w:r w:rsidR="007D2C31">
        <w:rPr>
          <w:rFonts w:eastAsiaTheme="minorEastAsia"/>
          <w:b/>
          <w:bCs/>
          <w:color w:val="000000" w:themeColor="text1"/>
          <w:lang w:val="en-US" w:eastAsia="zh-CN"/>
        </w:rPr>
        <w:t>(s)</w:t>
      </w:r>
      <w:r w:rsidR="002B3363" w:rsidRPr="006D5A26">
        <w:rPr>
          <w:rFonts w:eastAsiaTheme="minorEastAsia"/>
          <w:b/>
          <w:bCs/>
          <w:color w:val="000000" w:themeColor="text1"/>
          <w:lang w:val="en-US" w:eastAsia="zh-CN"/>
        </w:rPr>
        <w:t xml:space="preserve"> </w:t>
      </w:r>
      <w:r w:rsidR="00701B99" w:rsidRPr="006D5A26">
        <w:rPr>
          <w:rFonts w:eastAsiaTheme="minorEastAsia"/>
          <w:b/>
          <w:bCs/>
          <w:color w:val="000000" w:themeColor="text1"/>
          <w:lang w:val="en-US" w:eastAsia="zh-CN"/>
        </w:rPr>
        <w:t xml:space="preserve">with too relaxed requirements, not </w:t>
      </w:r>
      <w:r w:rsidR="00D01940" w:rsidRPr="006D5A26">
        <w:rPr>
          <w:rFonts w:eastAsiaTheme="minorEastAsia"/>
          <w:b/>
          <w:bCs/>
          <w:color w:val="000000" w:themeColor="text1"/>
          <w:lang w:val="en-US" w:eastAsia="zh-CN"/>
        </w:rPr>
        <w:t xml:space="preserve">compliant with </w:t>
      </w:r>
      <w:r w:rsidR="00701B99" w:rsidRPr="006D5A26">
        <w:rPr>
          <w:rFonts w:eastAsiaTheme="minorEastAsia"/>
          <w:b/>
          <w:bCs/>
          <w:color w:val="000000" w:themeColor="text1"/>
          <w:lang w:val="en-US" w:eastAsia="zh-CN"/>
        </w:rPr>
        <w:t xml:space="preserve">EN </w:t>
      </w:r>
      <w:r w:rsidR="006D5A26" w:rsidRPr="006D5A26">
        <w:rPr>
          <w:rFonts w:eastAsiaTheme="minorEastAsia"/>
          <w:b/>
          <w:bCs/>
          <w:color w:val="000000" w:themeColor="text1"/>
          <w:lang w:val="en-US" w:eastAsia="zh-CN"/>
        </w:rPr>
        <w:t>303 340 and ECC Recommendation on “Receiver resilience to transmission on adjacent frequency ranges”.</w:t>
      </w:r>
    </w:p>
    <w:p w14:paraId="20B2DDF8" w14:textId="3B69D87B" w:rsidR="001477FF" w:rsidRDefault="001477FF" w:rsidP="001477FF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Alternative proposal</w:t>
      </w:r>
    </w:p>
    <w:p w14:paraId="6FA213B3" w14:textId="05A9AD9E" w:rsidR="002D51D0" w:rsidRDefault="00211635" w:rsidP="00954EEF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In last RAN4#105 meeting, w</w:t>
      </w:r>
      <w:r w:rsidR="005D6AF6">
        <w:rPr>
          <w:rFonts w:eastAsiaTheme="minorEastAsia"/>
          <w:color w:val="000000" w:themeColor="text1"/>
          <w:lang w:val="en-US" w:eastAsia="zh-CN"/>
        </w:rPr>
        <w:t xml:space="preserve">e proposed </w:t>
      </w:r>
      <w:r>
        <w:rPr>
          <w:rFonts w:eastAsiaTheme="minorEastAsia"/>
          <w:color w:val="000000" w:themeColor="text1"/>
          <w:lang w:val="en-US" w:eastAsia="zh-CN"/>
        </w:rPr>
        <w:t>(</w:t>
      </w:r>
      <w:r w:rsidR="00CA3D44">
        <w:rPr>
          <w:lang w:val="en-US"/>
        </w:rPr>
        <w:fldChar w:fldCharType="begin"/>
      </w:r>
      <w:r w:rsidR="00CA3D44">
        <w:rPr>
          <w:lang w:val="en-US"/>
        </w:rPr>
        <w:instrText xml:space="preserve"> REF _Ref118311921 \r \h </w:instrText>
      </w:r>
      <w:r w:rsidR="00CA3D44">
        <w:rPr>
          <w:lang w:val="en-US"/>
        </w:rPr>
      </w:r>
      <w:r w:rsidR="00CA3D44">
        <w:rPr>
          <w:lang w:val="en-US"/>
        </w:rPr>
        <w:fldChar w:fldCharType="separate"/>
      </w:r>
      <w:r w:rsidR="00CA3D44">
        <w:rPr>
          <w:lang w:val="en-US"/>
        </w:rPr>
        <w:t>[3]</w:t>
      </w:r>
      <w:r w:rsidR="00CA3D44">
        <w:rPr>
          <w:lang w:val="en-US"/>
        </w:rPr>
        <w:fldChar w:fldCharType="end"/>
      </w:r>
      <w:r>
        <w:rPr>
          <w:rFonts w:eastAsiaTheme="minorEastAsia"/>
          <w:color w:val="000000" w:themeColor="text1"/>
          <w:lang w:val="en-US" w:eastAsia="zh-CN"/>
        </w:rPr>
        <w:t xml:space="preserve">) </w:t>
      </w:r>
      <w:r w:rsidR="005D6AF6">
        <w:rPr>
          <w:rFonts w:eastAsiaTheme="minorEastAsia"/>
          <w:color w:val="000000" w:themeColor="text1"/>
          <w:lang w:val="en-US" w:eastAsia="zh-CN"/>
        </w:rPr>
        <w:t xml:space="preserve">to define 3 bands covering the 470-702 MHz </w:t>
      </w:r>
      <w:r w:rsidR="00D26118">
        <w:rPr>
          <w:rFonts w:eastAsiaTheme="minorEastAsia"/>
          <w:color w:val="000000" w:themeColor="text1"/>
          <w:lang w:val="en-US" w:eastAsia="zh-CN"/>
        </w:rPr>
        <w:t xml:space="preserve">frequency range, with some overlapping between those 3 bands to support any </w:t>
      </w:r>
      <w:r w:rsidR="00113896">
        <w:rPr>
          <w:rFonts w:eastAsiaTheme="minorEastAsia"/>
          <w:color w:val="000000" w:themeColor="text1"/>
          <w:lang w:val="en-US" w:eastAsia="zh-CN"/>
        </w:rPr>
        <w:t xml:space="preserve">broadcast </w:t>
      </w:r>
      <w:r w:rsidR="00D26118">
        <w:rPr>
          <w:rFonts w:eastAsiaTheme="minorEastAsia"/>
          <w:color w:val="000000" w:themeColor="text1"/>
          <w:lang w:val="en-US" w:eastAsia="zh-CN"/>
        </w:rPr>
        <w:t xml:space="preserve">channel </w:t>
      </w:r>
      <w:r w:rsidR="00113896">
        <w:rPr>
          <w:rFonts w:eastAsiaTheme="minorEastAsia"/>
          <w:color w:val="000000" w:themeColor="text1"/>
          <w:lang w:val="en-US" w:eastAsia="zh-CN"/>
        </w:rPr>
        <w:t>whatever the channel bandwidth is (</w:t>
      </w:r>
      <w:r w:rsidR="00D26118">
        <w:rPr>
          <w:rFonts w:eastAsiaTheme="minorEastAsia"/>
          <w:color w:val="000000" w:themeColor="text1"/>
          <w:lang w:val="en-US" w:eastAsia="zh-CN"/>
        </w:rPr>
        <w:t xml:space="preserve">6, 7 </w:t>
      </w:r>
      <w:r w:rsidR="00113896">
        <w:rPr>
          <w:rFonts w:eastAsiaTheme="minorEastAsia"/>
          <w:color w:val="000000" w:themeColor="text1"/>
          <w:lang w:val="en-US" w:eastAsia="zh-CN"/>
        </w:rPr>
        <w:t>or</w:t>
      </w:r>
      <w:r w:rsidR="00D26118">
        <w:rPr>
          <w:rFonts w:eastAsiaTheme="minorEastAsia"/>
          <w:color w:val="000000" w:themeColor="text1"/>
          <w:lang w:val="en-US" w:eastAsia="zh-CN"/>
        </w:rPr>
        <w:t xml:space="preserve"> 8 MHz</w:t>
      </w:r>
      <w:r w:rsidR="00113896">
        <w:rPr>
          <w:rFonts w:eastAsiaTheme="minorEastAsia"/>
          <w:color w:val="000000" w:themeColor="text1"/>
          <w:lang w:val="en-US" w:eastAsia="zh-CN"/>
        </w:rPr>
        <w:t>)</w:t>
      </w:r>
      <w:r w:rsidR="003B0D54">
        <w:rPr>
          <w:rFonts w:eastAsiaTheme="minorEastAsia"/>
          <w:color w:val="000000" w:themeColor="text1"/>
          <w:lang w:val="en-US" w:eastAsia="zh-CN"/>
        </w:rPr>
        <w:t xml:space="preserve">. Those 3 bands are: </w:t>
      </w:r>
      <w:r w:rsidR="003D60AF" w:rsidRPr="003B0D54">
        <w:rPr>
          <w:rFonts w:eastAsiaTheme="minorEastAsia"/>
          <w:color w:val="000000" w:themeColor="text1"/>
          <w:lang w:val="en-US" w:eastAsia="zh-CN"/>
        </w:rPr>
        <w:t xml:space="preserve">470-542 MHz, 540-606 MHz and 602-702 </w:t>
      </w:r>
      <w:proofErr w:type="spellStart"/>
      <w:r w:rsidR="003D60AF" w:rsidRPr="003B0D54">
        <w:rPr>
          <w:rFonts w:eastAsiaTheme="minorEastAsia"/>
          <w:color w:val="000000" w:themeColor="text1"/>
          <w:lang w:val="en-US" w:eastAsia="zh-CN"/>
        </w:rPr>
        <w:t>MHz.</w:t>
      </w:r>
      <w:proofErr w:type="spellEnd"/>
    </w:p>
    <w:p w14:paraId="01C5C8F9" w14:textId="67798ED7" w:rsidR="003D60AF" w:rsidRDefault="003D60AF" w:rsidP="00954EEF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Nevertheless, </w:t>
      </w:r>
      <w:r w:rsidR="00774D9C">
        <w:rPr>
          <w:rFonts w:eastAsiaTheme="minorEastAsia"/>
          <w:color w:val="000000" w:themeColor="text1"/>
          <w:lang w:val="en-US" w:eastAsia="zh-CN"/>
        </w:rPr>
        <w:t xml:space="preserve">it must be noted that </w:t>
      </w:r>
      <w:r w:rsidR="004B1C69">
        <w:rPr>
          <w:rFonts w:eastAsiaTheme="minorEastAsia"/>
          <w:color w:val="000000" w:themeColor="text1"/>
          <w:lang w:val="en-US" w:eastAsia="zh-CN"/>
        </w:rPr>
        <w:t>no such filter exist</w:t>
      </w:r>
      <w:r w:rsidR="00E46025">
        <w:rPr>
          <w:rFonts w:eastAsiaTheme="minorEastAsia"/>
          <w:color w:val="000000" w:themeColor="text1"/>
          <w:lang w:val="en-US" w:eastAsia="zh-CN"/>
        </w:rPr>
        <w:t>s</w:t>
      </w:r>
      <w:r w:rsidR="004B1C69">
        <w:rPr>
          <w:rFonts w:eastAsiaTheme="minorEastAsia"/>
          <w:color w:val="000000" w:themeColor="text1"/>
          <w:lang w:val="en-US" w:eastAsia="zh-CN"/>
        </w:rPr>
        <w:t xml:space="preserve"> today</w:t>
      </w:r>
      <w:r w:rsidR="004D55E9">
        <w:rPr>
          <w:rFonts w:eastAsiaTheme="minorEastAsia"/>
          <w:color w:val="000000" w:themeColor="text1"/>
          <w:lang w:val="en-US" w:eastAsia="zh-CN"/>
        </w:rPr>
        <w:t xml:space="preserve">. Without </w:t>
      </w:r>
      <w:r w:rsidR="00DE158D">
        <w:rPr>
          <w:rFonts w:eastAsiaTheme="minorEastAsia"/>
          <w:color w:val="000000" w:themeColor="text1"/>
          <w:lang w:val="en-US" w:eastAsia="zh-CN"/>
        </w:rPr>
        <w:t>any simulation results from filter providers, it might be difficult for</w:t>
      </w:r>
      <w:r w:rsidR="00F93C30">
        <w:rPr>
          <w:rFonts w:eastAsiaTheme="minorEastAsia"/>
          <w:color w:val="000000" w:themeColor="text1"/>
          <w:lang w:val="en-US" w:eastAsia="zh-CN"/>
        </w:rPr>
        <w:t xml:space="preserve"> RAN4 </w:t>
      </w:r>
      <w:r w:rsidR="00F23481">
        <w:rPr>
          <w:rFonts w:eastAsiaTheme="minorEastAsia"/>
          <w:color w:val="000000" w:themeColor="text1"/>
          <w:lang w:val="en-US" w:eastAsia="zh-CN"/>
        </w:rPr>
        <w:t>to specify the corresponding UE requirements.</w:t>
      </w:r>
      <w:r w:rsidR="00267270">
        <w:rPr>
          <w:rFonts w:eastAsiaTheme="minorEastAsia"/>
          <w:color w:val="000000" w:themeColor="text1"/>
          <w:lang w:val="en-US" w:eastAsia="zh-CN"/>
        </w:rPr>
        <w:t xml:space="preserve"> </w:t>
      </w:r>
    </w:p>
    <w:p w14:paraId="0907775C" w14:textId="6B7E5AAE" w:rsidR="00F23481" w:rsidRDefault="00294905" w:rsidP="00517F46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lastRenderedPageBreak/>
        <w:t xml:space="preserve">We understand this might require some effort as 3 types of filters would need to be simulated. </w:t>
      </w:r>
      <w:r w:rsidR="00772D96">
        <w:rPr>
          <w:rFonts w:eastAsiaTheme="minorEastAsia"/>
          <w:color w:val="000000" w:themeColor="text1"/>
          <w:lang w:val="en-US" w:eastAsia="zh-CN"/>
        </w:rPr>
        <w:t>If</w:t>
      </w:r>
      <w:r w:rsidR="00993D3B">
        <w:rPr>
          <w:rFonts w:eastAsiaTheme="minorEastAsia"/>
          <w:color w:val="000000" w:themeColor="text1"/>
          <w:lang w:val="en-US" w:eastAsia="zh-CN"/>
        </w:rPr>
        <w:t xml:space="preserve"> so, </w:t>
      </w:r>
      <w:r w:rsidR="005747DE">
        <w:rPr>
          <w:rFonts w:eastAsiaTheme="minorEastAsia"/>
          <w:color w:val="000000" w:themeColor="text1"/>
          <w:lang w:val="en-US" w:eastAsia="zh-CN"/>
        </w:rPr>
        <w:t>in case</w:t>
      </w:r>
      <w:r w:rsidR="00772D96">
        <w:rPr>
          <w:rFonts w:eastAsiaTheme="minorEastAsia"/>
          <w:color w:val="000000" w:themeColor="text1"/>
          <w:lang w:val="en-US" w:eastAsia="zh-CN"/>
        </w:rPr>
        <w:t xml:space="preserve"> RAN4 can’t get </w:t>
      </w:r>
      <w:r w:rsidR="00993D3B">
        <w:rPr>
          <w:rFonts w:eastAsiaTheme="minorEastAsia"/>
          <w:color w:val="000000" w:themeColor="text1"/>
          <w:lang w:val="en-US" w:eastAsia="zh-CN"/>
        </w:rPr>
        <w:t>any</w:t>
      </w:r>
      <w:r w:rsidR="00772D96">
        <w:rPr>
          <w:rFonts w:eastAsiaTheme="minorEastAsia"/>
          <w:color w:val="000000" w:themeColor="text1"/>
          <w:lang w:val="en-US" w:eastAsia="zh-CN"/>
        </w:rPr>
        <w:t xml:space="preserve"> </w:t>
      </w:r>
      <w:r w:rsidR="00993D3B">
        <w:rPr>
          <w:rFonts w:eastAsiaTheme="minorEastAsia"/>
          <w:color w:val="000000" w:themeColor="text1"/>
          <w:lang w:val="en-US" w:eastAsia="zh-CN"/>
        </w:rPr>
        <w:t xml:space="preserve">such </w:t>
      </w:r>
      <w:r w:rsidR="00772D96">
        <w:rPr>
          <w:rFonts w:eastAsiaTheme="minorEastAsia"/>
          <w:color w:val="000000" w:themeColor="text1"/>
          <w:lang w:val="en-US" w:eastAsia="zh-CN"/>
        </w:rPr>
        <w:t xml:space="preserve">simulation results, </w:t>
      </w:r>
      <w:r w:rsidR="00267270">
        <w:rPr>
          <w:rFonts w:eastAsiaTheme="minorEastAsia"/>
          <w:color w:val="000000" w:themeColor="text1"/>
          <w:lang w:val="en-US" w:eastAsia="zh-CN"/>
        </w:rPr>
        <w:t>to minimize the simulations effort</w:t>
      </w:r>
      <w:r w:rsidR="00993D3B">
        <w:rPr>
          <w:rFonts w:eastAsiaTheme="minorEastAsia"/>
          <w:color w:val="000000" w:themeColor="text1"/>
          <w:lang w:val="en-US" w:eastAsia="zh-CN"/>
        </w:rPr>
        <w:t>,</w:t>
      </w:r>
      <w:r w:rsidR="00267270">
        <w:rPr>
          <w:rFonts w:eastAsiaTheme="minorEastAsia"/>
          <w:color w:val="000000" w:themeColor="text1"/>
          <w:lang w:val="en-US" w:eastAsia="zh-CN"/>
        </w:rPr>
        <w:t xml:space="preserve"> </w:t>
      </w:r>
      <w:r w:rsidR="00772D96">
        <w:rPr>
          <w:rFonts w:eastAsiaTheme="minorEastAsia"/>
          <w:color w:val="000000" w:themeColor="text1"/>
          <w:lang w:val="en-US" w:eastAsia="zh-CN"/>
        </w:rPr>
        <w:t>our alternative proposal would be to specify</w:t>
      </w:r>
      <w:r w:rsidR="007832F2">
        <w:rPr>
          <w:rFonts w:eastAsiaTheme="minorEastAsia"/>
          <w:color w:val="000000" w:themeColor="text1"/>
          <w:lang w:val="en-US" w:eastAsia="zh-CN"/>
        </w:rPr>
        <w:t xml:space="preserve"> the following</w:t>
      </w:r>
      <w:r w:rsidR="00534914">
        <w:rPr>
          <w:rFonts w:eastAsiaTheme="minorEastAsia"/>
          <w:color w:val="000000" w:themeColor="text1"/>
          <w:lang w:val="en-US" w:eastAsia="zh-CN"/>
        </w:rPr>
        <w:t xml:space="preserve"> 4 sub-</w:t>
      </w:r>
      <w:r w:rsidR="007832F2">
        <w:rPr>
          <w:rFonts w:eastAsiaTheme="minorEastAsia"/>
          <w:color w:val="000000" w:themeColor="text1"/>
          <w:lang w:val="en-US" w:eastAsia="zh-CN"/>
        </w:rPr>
        <w:t>bands</w:t>
      </w:r>
      <w:r w:rsidR="00C75747">
        <w:rPr>
          <w:rFonts w:eastAsiaTheme="minorEastAsia"/>
          <w:color w:val="000000" w:themeColor="text1"/>
          <w:lang w:val="en-US" w:eastAsia="zh-CN"/>
        </w:rPr>
        <w:t xml:space="preserve"> (as shown on </w:t>
      </w:r>
      <w:r w:rsidR="00C75747">
        <w:rPr>
          <w:rFonts w:eastAsiaTheme="minorEastAsia"/>
          <w:color w:val="000000" w:themeColor="text1"/>
          <w:lang w:val="en-US" w:eastAsia="zh-CN"/>
        </w:rPr>
        <w:fldChar w:fldCharType="begin"/>
      </w:r>
      <w:r w:rsidR="00C75747">
        <w:rPr>
          <w:rFonts w:eastAsiaTheme="minorEastAsia"/>
          <w:color w:val="000000" w:themeColor="text1"/>
          <w:lang w:val="en-US" w:eastAsia="zh-CN"/>
        </w:rPr>
        <w:instrText xml:space="preserve"> REF _Ref127372404 \h </w:instrText>
      </w:r>
      <w:r w:rsidR="00C75747">
        <w:rPr>
          <w:rFonts w:eastAsiaTheme="minorEastAsia"/>
          <w:color w:val="000000" w:themeColor="text1"/>
          <w:lang w:val="en-US" w:eastAsia="zh-CN"/>
        </w:rPr>
      </w:r>
      <w:r w:rsidR="00C75747">
        <w:rPr>
          <w:rFonts w:eastAsiaTheme="minorEastAsia"/>
          <w:color w:val="000000" w:themeColor="text1"/>
          <w:lang w:val="en-US" w:eastAsia="zh-CN"/>
        </w:rPr>
        <w:fldChar w:fldCharType="separate"/>
      </w:r>
      <w:r w:rsidR="00C75747">
        <w:t xml:space="preserve">Figure </w:t>
      </w:r>
      <w:r w:rsidR="00C75747">
        <w:rPr>
          <w:noProof/>
        </w:rPr>
        <w:t>2</w:t>
      </w:r>
      <w:r w:rsidR="00C75747">
        <w:rPr>
          <w:rFonts w:eastAsiaTheme="minorEastAsia"/>
          <w:color w:val="000000" w:themeColor="text1"/>
          <w:lang w:val="en-US" w:eastAsia="zh-CN"/>
        </w:rPr>
        <w:fldChar w:fldCharType="end"/>
      </w:r>
      <w:r w:rsidR="00C75747">
        <w:rPr>
          <w:rFonts w:eastAsiaTheme="minorEastAsia"/>
          <w:color w:val="000000" w:themeColor="text1"/>
          <w:lang w:val="en-US" w:eastAsia="zh-CN"/>
        </w:rPr>
        <w:t>)</w:t>
      </w:r>
      <w:r w:rsidR="007832F2">
        <w:rPr>
          <w:rFonts w:eastAsiaTheme="minorEastAsia"/>
          <w:color w:val="000000" w:themeColor="text1"/>
          <w:lang w:val="en-US" w:eastAsia="zh-CN"/>
        </w:rPr>
        <w:t xml:space="preserve">: </w:t>
      </w:r>
    </w:p>
    <w:p w14:paraId="4C7E9831" w14:textId="07D682A0" w:rsidR="007832F2" w:rsidRDefault="00B060E1" w:rsidP="007832F2">
      <w:pPr>
        <w:pStyle w:val="ListParagraph"/>
        <w:numPr>
          <w:ilvl w:val="0"/>
          <w:numId w:val="44"/>
        </w:num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Sub-band 1: </w:t>
      </w:r>
      <w:r w:rsidR="007832F2">
        <w:rPr>
          <w:rFonts w:eastAsiaTheme="minorEastAsia"/>
          <w:color w:val="000000" w:themeColor="text1"/>
          <w:lang w:val="en-US" w:eastAsia="zh-CN"/>
        </w:rPr>
        <w:t>470-</w:t>
      </w:r>
      <w:r w:rsidR="0030561E">
        <w:rPr>
          <w:rFonts w:eastAsiaTheme="minorEastAsia"/>
          <w:color w:val="000000" w:themeColor="text1"/>
          <w:lang w:val="en-US" w:eastAsia="zh-CN"/>
        </w:rPr>
        <w:t>61</w:t>
      </w:r>
      <w:r w:rsidR="00AE3CE5">
        <w:rPr>
          <w:rFonts w:eastAsiaTheme="minorEastAsia"/>
          <w:color w:val="000000" w:themeColor="text1"/>
          <w:lang w:val="en-US" w:eastAsia="zh-CN"/>
        </w:rPr>
        <w:t>7</w:t>
      </w:r>
      <w:r w:rsidR="0030561E">
        <w:rPr>
          <w:rFonts w:eastAsiaTheme="minorEastAsia"/>
          <w:color w:val="000000" w:themeColor="text1"/>
          <w:lang w:val="en-US" w:eastAsia="zh-CN"/>
        </w:rPr>
        <w:t xml:space="preserve"> MHz </w:t>
      </w:r>
      <w:r w:rsidR="00BF0126">
        <w:rPr>
          <w:rFonts w:eastAsiaTheme="minorEastAsia"/>
          <w:color w:val="000000" w:themeColor="text1"/>
          <w:lang w:val="en-US" w:eastAsia="zh-CN"/>
        </w:rPr>
        <w:t xml:space="preserve">sub-band </w:t>
      </w:r>
      <w:r w:rsidR="0030561E">
        <w:rPr>
          <w:rFonts w:eastAsiaTheme="minorEastAsia"/>
          <w:color w:val="000000" w:themeColor="text1"/>
          <w:lang w:val="en-US" w:eastAsia="zh-CN"/>
        </w:rPr>
        <w:t xml:space="preserve">using </w:t>
      </w:r>
      <w:r w:rsidR="00024296">
        <w:rPr>
          <w:rFonts w:eastAsiaTheme="minorEastAsia"/>
          <w:color w:val="000000" w:themeColor="text1"/>
          <w:lang w:val="en-US" w:eastAsia="zh-CN"/>
        </w:rPr>
        <w:t>a similar</w:t>
      </w:r>
      <w:r w:rsidR="003A4F54">
        <w:rPr>
          <w:rFonts w:eastAsiaTheme="minorEastAsia"/>
          <w:color w:val="000000" w:themeColor="text1"/>
          <w:lang w:val="en-US" w:eastAsia="zh-CN"/>
        </w:rPr>
        <w:t xml:space="preserve"> low pass filter </w:t>
      </w:r>
      <w:r w:rsidR="00024296">
        <w:rPr>
          <w:rFonts w:eastAsiaTheme="minorEastAsia"/>
          <w:color w:val="000000" w:themeColor="text1"/>
          <w:lang w:val="en-US" w:eastAsia="zh-CN"/>
        </w:rPr>
        <w:t xml:space="preserve">than above but </w:t>
      </w:r>
      <w:r w:rsidR="00FE1F6C">
        <w:rPr>
          <w:rFonts w:eastAsiaTheme="minorEastAsia"/>
          <w:color w:val="000000" w:themeColor="text1"/>
          <w:lang w:val="en-US" w:eastAsia="zh-CN"/>
        </w:rPr>
        <w:t>downshifted</w:t>
      </w:r>
      <w:r w:rsidR="00164B12">
        <w:rPr>
          <w:rFonts w:eastAsiaTheme="minorEastAsia"/>
          <w:color w:val="000000" w:themeColor="text1"/>
          <w:lang w:val="en-US" w:eastAsia="zh-CN"/>
        </w:rPr>
        <w:t>. It will have steeper roll off characteristics and would be able to reject n105 UL blockers.</w:t>
      </w:r>
    </w:p>
    <w:p w14:paraId="5132E814" w14:textId="0E20EB15" w:rsidR="00164B12" w:rsidRDefault="00B060E1" w:rsidP="007832F2">
      <w:pPr>
        <w:pStyle w:val="ListParagraph"/>
        <w:numPr>
          <w:ilvl w:val="0"/>
          <w:numId w:val="44"/>
        </w:num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Sub-band 2: </w:t>
      </w:r>
      <w:r w:rsidR="0076709E">
        <w:rPr>
          <w:rFonts w:eastAsiaTheme="minorEastAsia"/>
          <w:color w:val="000000" w:themeColor="text1"/>
          <w:lang w:val="en-US" w:eastAsia="zh-CN"/>
        </w:rPr>
        <w:t xml:space="preserve">612-652 MHz </w:t>
      </w:r>
      <w:r w:rsidR="00BF0126">
        <w:rPr>
          <w:rFonts w:eastAsiaTheme="minorEastAsia"/>
          <w:color w:val="000000" w:themeColor="text1"/>
          <w:lang w:val="en-US" w:eastAsia="zh-CN"/>
        </w:rPr>
        <w:t xml:space="preserve">sub-band </w:t>
      </w:r>
      <w:r w:rsidR="0076709E">
        <w:rPr>
          <w:rFonts w:eastAsiaTheme="minorEastAsia"/>
          <w:color w:val="000000" w:themeColor="text1"/>
          <w:lang w:val="en-US" w:eastAsia="zh-CN"/>
        </w:rPr>
        <w:t>using the n105 UL filter.</w:t>
      </w:r>
    </w:p>
    <w:p w14:paraId="55A95CD4" w14:textId="052CCBA9" w:rsidR="0076709E" w:rsidRDefault="00B060E1" w:rsidP="007832F2">
      <w:pPr>
        <w:pStyle w:val="ListParagraph"/>
        <w:numPr>
          <w:ilvl w:val="0"/>
          <w:numId w:val="44"/>
        </w:num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Sub-band 3: </w:t>
      </w:r>
      <w:r w:rsidR="007D396D">
        <w:rPr>
          <w:rFonts w:eastAsiaTheme="minorEastAsia"/>
          <w:color w:val="000000" w:themeColor="text1"/>
          <w:lang w:val="en-US" w:eastAsia="zh-CN"/>
        </w:rPr>
        <w:t>646-6</w:t>
      </w:r>
      <w:r w:rsidR="00BF0126">
        <w:rPr>
          <w:rFonts w:eastAsiaTheme="minorEastAsia"/>
          <w:color w:val="000000" w:themeColor="text1"/>
          <w:lang w:val="en-US" w:eastAsia="zh-CN"/>
        </w:rPr>
        <w:t>8</w:t>
      </w:r>
      <w:r w:rsidR="007D396D">
        <w:rPr>
          <w:rFonts w:eastAsiaTheme="minorEastAsia"/>
          <w:color w:val="000000" w:themeColor="text1"/>
          <w:lang w:val="en-US" w:eastAsia="zh-CN"/>
        </w:rPr>
        <w:t xml:space="preserve">6 MHz </w:t>
      </w:r>
      <w:r w:rsidR="003B770D">
        <w:rPr>
          <w:rFonts w:eastAsiaTheme="minorEastAsia"/>
          <w:color w:val="000000" w:themeColor="text1"/>
          <w:lang w:val="en-US" w:eastAsia="zh-CN"/>
        </w:rPr>
        <w:t xml:space="preserve">assuming </w:t>
      </w:r>
      <w:r w:rsidR="00BF0126">
        <w:rPr>
          <w:rFonts w:eastAsiaTheme="minorEastAsia"/>
          <w:color w:val="000000" w:themeColor="text1"/>
          <w:lang w:val="en-US" w:eastAsia="zh-CN"/>
        </w:rPr>
        <w:t>re-using the n105 UL filter.</w:t>
      </w:r>
    </w:p>
    <w:p w14:paraId="4AD29EF4" w14:textId="5397A6D4" w:rsidR="00BF0126" w:rsidRPr="007832F2" w:rsidRDefault="00B060E1" w:rsidP="007832F2">
      <w:pPr>
        <w:pStyle w:val="ListParagraph"/>
        <w:numPr>
          <w:ilvl w:val="0"/>
          <w:numId w:val="44"/>
        </w:num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Sub-band 4: </w:t>
      </w:r>
      <w:r w:rsidR="001B39EF">
        <w:rPr>
          <w:rFonts w:eastAsiaTheme="minorEastAsia"/>
          <w:color w:val="000000" w:themeColor="text1"/>
          <w:lang w:val="en-US" w:eastAsia="zh-CN"/>
        </w:rPr>
        <w:t>658</w:t>
      </w:r>
      <w:r w:rsidR="00E34922">
        <w:rPr>
          <w:rFonts w:eastAsiaTheme="minorEastAsia"/>
          <w:color w:val="000000" w:themeColor="text1"/>
          <w:lang w:val="en-US" w:eastAsia="zh-CN"/>
        </w:rPr>
        <w:t>-698</w:t>
      </w:r>
      <w:r w:rsidR="001B39EF">
        <w:rPr>
          <w:rFonts w:eastAsiaTheme="minorEastAsia"/>
          <w:color w:val="000000" w:themeColor="text1"/>
          <w:lang w:val="en-US" w:eastAsia="zh-CN"/>
        </w:rPr>
        <w:t xml:space="preserve"> MHz </w:t>
      </w:r>
      <w:r w:rsidR="00F0167E">
        <w:rPr>
          <w:rFonts w:eastAsiaTheme="minorEastAsia"/>
          <w:color w:val="000000" w:themeColor="text1"/>
          <w:lang w:val="en-US" w:eastAsia="zh-CN"/>
        </w:rPr>
        <w:t>(</w:t>
      </w:r>
      <w:r w:rsidR="001B39EF">
        <w:rPr>
          <w:rFonts w:eastAsiaTheme="minorEastAsia"/>
          <w:color w:val="000000" w:themeColor="text1"/>
          <w:lang w:val="en-US" w:eastAsia="zh-CN"/>
        </w:rPr>
        <w:t xml:space="preserve">or </w:t>
      </w:r>
      <w:r w:rsidR="0013172E">
        <w:rPr>
          <w:rFonts w:eastAsiaTheme="minorEastAsia"/>
          <w:color w:val="000000" w:themeColor="text1"/>
          <w:lang w:val="en-US" w:eastAsia="zh-CN"/>
        </w:rPr>
        <w:t xml:space="preserve">662-702 MHz) </w:t>
      </w:r>
      <w:r w:rsidR="003B770D">
        <w:rPr>
          <w:rFonts w:eastAsiaTheme="minorEastAsia"/>
          <w:color w:val="000000" w:themeColor="text1"/>
          <w:lang w:val="en-US" w:eastAsia="zh-CN"/>
        </w:rPr>
        <w:t xml:space="preserve">assuming </w:t>
      </w:r>
      <w:r w:rsidR="0013172E">
        <w:rPr>
          <w:rFonts w:eastAsiaTheme="minorEastAsia"/>
          <w:color w:val="000000" w:themeColor="text1"/>
          <w:lang w:val="en-US" w:eastAsia="zh-CN"/>
        </w:rPr>
        <w:t>re-using the n105 filter as well.</w:t>
      </w:r>
    </w:p>
    <w:p w14:paraId="132C989C" w14:textId="77777777" w:rsidR="007A2B79" w:rsidRDefault="007A2B79" w:rsidP="00517F46">
      <w:pPr>
        <w:rPr>
          <w:rFonts w:eastAsiaTheme="minorEastAsia"/>
          <w:color w:val="000000" w:themeColor="text1"/>
          <w:lang w:val="en-US" w:eastAsia="zh-CN"/>
        </w:rPr>
      </w:pPr>
    </w:p>
    <w:p w14:paraId="324CFB5E" w14:textId="77777777" w:rsidR="00C75747" w:rsidRDefault="00C75747" w:rsidP="00C75747">
      <w:pPr>
        <w:keepNext/>
      </w:pPr>
      <w:r w:rsidRPr="00C75747">
        <w:rPr>
          <w:rFonts w:eastAsiaTheme="minorEastAsia"/>
          <w:noProof/>
          <w:color w:val="000000" w:themeColor="text1"/>
          <w:lang w:eastAsia="zh-CN"/>
        </w:rPr>
        <w:drawing>
          <wp:inline distT="0" distB="0" distL="0" distR="0" wp14:anchorId="3E19C0A1" wp14:editId="3A1248C6">
            <wp:extent cx="6264275" cy="3037205"/>
            <wp:effectExtent l="0" t="0" r="3175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A361F075-531E-892B-02C5-036DE8A7DE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A361F075-531E-892B-02C5-036DE8A7DE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03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CAF84" w14:textId="7890A282" w:rsidR="007A2B79" w:rsidRDefault="00C75747" w:rsidP="00C75747">
      <w:pPr>
        <w:pStyle w:val="Caption"/>
        <w:ind w:left="3600" w:firstLine="720"/>
        <w:rPr>
          <w:lang w:val="en-US"/>
        </w:rPr>
      </w:pPr>
      <w:bookmarkStart w:id="1" w:name="_Ref127372404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rPr>
          <w:lang w:val="en-US"/>
        </w:rPr>
        <w:t>: Sub-bands proposal</w:t>
      </w:r>
    </w:p>
    <w:p w14:paraId="5FB7592C" w14:textId="77777777" w:rsidR="00C75747" w:rsidRPr="00C75747" w:rsidRDefault="00C75747" w:rsidP="00C75747">
      <w:pPr>
        <w:rPr>
          <w:lang w:val="en-US"/>
        </w:rPr>
      </w:pPr>
    </w:p>
    <w:p w14:paraId="5EEDAD24" w14:textId="30E742DC" w:rsidR="00302379" w:rsidRDefault="00BE176D" w:rsidP="00517F46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Thanks to t</w:t>
      </w:r>
      <w:r w:rsidR="00302379">
        <w:rPr>
          <w:rFonts w:eastAsiaTheme="minorEastAsia"/>
          <w:color w:val="000000" w:themeColor="text1"/>
          <w:lang w:val="en-US" w:eastAsia="zh-CN"/>
        </w:rPr>
        <w:t>h</w:t>
      </w:r>
      <w:r>
        <w:rPr>
          <w:rFonts w:eastAsiaTheme="minorEastAsia"/>
          <w:color w:val="000000" w:themeColor="text1"/>
          <w:lang w:val="en-US" w:eastAsia="zh-CN"/>
        </w:rPr>
        <w:t>e overlapping of those</w:t>
      </w:r>
      <w:r w:rsidR="00302379">
        <w:rPr>
          <w:rFonts w:eastAsiaTheme="minorEastAsia"/>
          <w:color w:val="000000" w:themeColor="text1"/>
          <w:lang w:val="en-US" w:eastAsia="zh-CN"/>
        </w:rPr>
        <w:t xml:space="preserve"> sub-bands</w:t>
      </w:r>
      <w:r>
        <w:rPr>
          <w:rFonts w:eastAsiaTheme="minorEastAsia"/>
          <w:color w:val="000000" w:themeColor="text1"/>
          <w:lang w:val="en-US" w:eastAsia="zh-CN"/>
        </w:rPr>
        <w:t xml:space="preserve">, the 3 considered channel bandwidth (6, 7 and 8 MHz) could be </w:t>
      </w:r>
      <w:r w:rsidR="005957E5">
        <w:rPr>
          <w:rFonts w:eastAsiaTheme="minorEastAsia"/>
          <w:color w:val="000000" w:themeColor="text1"/>
          <w:lang w:val="en-US" w:eastAsia="zh-CN"/>
        </w:rPr>
        <w:t xml:space="preserve">handled properly, all broadcast channels could be fully supported by </w:t>
      </w:r>
      <w:r w:rsidR="00E3099A">
        <w:rPr>
          <w:rFonts w:eastAsiaTheme="minorEastAsia"/>
          <w:color w:val="000000" w:themeColor="text1"/>
          <w:lang w:val="en-US" w:eastAsia="zh-CN"/>
        </w:rPr>
        <w:t>at least one of those sub-bands.</w:t>
      </w:r>
    </w:p>
    <w:p w14:paraId="060D8242" w14:textId="7B9F66D7" w:rsidR="004C4D6A" w:rsidRDefault="001B6D2A" w:rsidP="00517F46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RAN4 would only need some filter simulations to </w:t>
      </w:r>
      <w:r w:rsidR="00E836AA">
        <w:rPr>
          <w:rFonts w:eastAsiaTheme="minorEastAsia"/>
          <w:color w:val="000000" w:themeColor="text1"/>
          <w:lang w:val="en-US" w:eastAsia="zh-CN"/>
        </w:rPr>
        <w:t xml:space="preserve">finalize the requirements of the first sub-band 1 (470-617 MHz) while, for the other sub-bands 2, 3 and 4, requirements could be </w:t>
      </w:r>
      <w:r w:rsidR="00013535">
        <w:rPr>
          <w:rFonts w:eastAsiaTheme="minorEastAsia"/>
          <w:color w:val="000000" w:themeColor="text1"/>
          <w:lang w:val="en-US" w:eastAsia="zh-CN"/>
        </w:rPr>
        <w:t xml:space="preserve">set based on the ones already specified for band n105. </w:t>
      </w:r>
    </w:p>
    <w:p w14:paraId="7F7CE2CE" w14:textId="08F1D006" w:rsidR="00924FB7" w:rsidRDefault="00997519" w:rsidP="00517F46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The</w:t>
      </w:r>
      <w:r w:rsidR="00924FB7">
        <w:rPr>
          <w:rFonts w:eastAsiaTheme="minorEastAsia"/>
          <w:color w:val="000000" w:themeColor="text1"/>
          <w:lang w:val="en-US" w:eastAsia="zh-CN"/>
        </w:rPr>
        <w:t xml:space="preserve"> sub-bands wo</w:t>
      </w:r>
      <w:r w:rsidR="007E092A">
        <w:rPr>
          <w:rFonts w:eastAsiaTheme="minorEastAsia"/>
          <w:color w:val="000000" w:themeColor="text1"/>
          <w:lang w:val="en-US" w:eastAsia="zh-CN"/>
        </w:rPr>
        <w:t>uld</w:t>
      </w:r>
      <w:r w:rsidR="00924FB7">
        <w:rPr>
          <w:rFonts w:eastAsiaTheme="minorEastAsia"/>
          <w:color w:val="000000" w:themeColor="text1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lang w:val="en-US" w:eastAsia="zh-CN"/>
        </w:rPr>
        <w:t xml:space="preserve">not </w:t>
      </w:r>
      <w:r w:rsidR="00924FB7">
        <w:rPr>
          <w:rFonts w:eastAsiaTheme="minorEastAsia"/>
          <w:color w:val="000000" w:themeColor="text1"/>
          <w:lang w:val="en-US" w:eastAsia="zh-CN"/>
        </w:rPr>
        <w:t xml:space="preserve">suffer of coexistence with </w:t>
      </w:r>
      <w:r w:rsidR="00481716">
        <w:rPr>
          <w:rFonts w:eastAsiaTheme="minorEastAsia"/>
          <w:color w:val="000000" w:themeColor="text1"/>
          <w:lang w:val="en-US" w:eastAsia="zh-CN"/>
        </w:rPr>
        <w:t>the 700MHz bands</w:t>
      </w:r>
      <w:r w:rsidR="007E092A">
        <w:rPr>
          <w:rFonts w:eastAsiaTheme="minorEastAsia"/>
          <w:color w:val="000000" w:themeColor="text1"/>
          <w:lang w:val="en-US" w:eastAsia="zh-CN"/>
        </w:rPr>
        <w:t>.</w:t>
      </w:r>
    </w:p>
    <w:p w14:paraId="296564A5" w14:textId="61C9CA5D" w:rsidR="00611FC1" w:rsidRPr="00BA328B" w:rsidRDefault="0064439A" w:rsidP="00FD6AC0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BA328B">
        <w:rPr>
          <w:rFonts w:eastAsiaTheme="minorEastAsia"/>
          <w:b/>
          <w:bCs/>
          <w:color w:val="000000" w:themeColor="text1"/>
          <w:lang w:val="en-US" w:eastAsia="zh-CN"/>
        </w:rPr>
        <w:t xml:space="preserve">Proposal: </w:t>
      </w:r>
      <w:r w:rsidR="007E4A1F">
        <w:rPr>
          <w:rFonts w:eastAsiaTheme="minorEastAsia"/>
          <w:b/>
          <w:bCs/>
          <w:color w:val="000000" w:themeColor="text1"/>
          <w:lang w:val="en-US" w:eastAsia="zh-CN"/>
        </w:rPr>
        <w:t xml:space="preserve">If the initial proposal of 3 sub-bands </w:t>
      </w:r>
      <w:r w:rsidR="00353183">
        <w:rPr>
          <w:rFonts w:eastAsiaTheme="minorEastAsia"/>
          <w:b/>
          <w:bCs/>
          <w:color w:val="000000" w:themeColor="text1"/>
          <w:lang w:val="en-US" w:eastAsia="zh-CN"/>
        </w:rPr>
        <w:t>(</w:t>
      </w:r>
      <w:r w:rsidR="00353183" w:rsidRPr="00353183">
        <w:rPr>
          <w:rFonts w:eastAsiaTheme="minorEastAsia"/>
          <w:b/>
          <w:bCs/>
          <w:color w:val="000000" w:themeColor="text1"/>
          <w:lang w:val="en-US" w:eastAsia="zh-CN"/>
        </w:rPr>
        <w:t>470-542 MHz, 540-606 MHz and 602-702 MHz</w:t>
      </w:r>
      <w:r w:rsidR="00353183">
        <w:rPr>
          <w:rFonts w:eastAsiaTheme="minorEastAsia"/>
          <w:b/>
          <w:bCs/>
          <w:color w:val="000000" w:themeColor="text1"/>
          <w:lang w:val="en-US" w:eastAsia="zh-CN"/>
        </w:rPr>
        <w:t xml:space="preserve">) </w:t>
      </w:r>
      <w:r w:rsidR="007E4A1F">
        <w:rPr>
          <w:rFonts w:eastAsiaTheme="minorEastAsia"/>
          <w:b/>
          <w:bCs/>
          <w:color w:val="000000" w:themeColor="text1"/>
          <w:lang w:val="en-US" w:eastAsia="zh-CN"/>
        </w:rPr>
        <w:t xml:space="preserve">is not </w:t>
      </w:r>
      <w:r w:rsidR="00353183">
        <w:rPr>
          <w:rFonts w:eastAsiaTheme="minorEastAsia"/>
          <w:b/>
          <w:bCs/>
          <w:color w:val="000000" w:themeColor="text1"/>
          <w:lang w:val="en-US" w:eastAsia="zh-CN"/>
        </w:rPr>
        <w:t>acceptable</w:t>
      </w:r>
      <w:r w:rsidR="00A00FF5">
        <w:rPr>
          <w:rFonts w:eastAsiaTheme="minorEastAsia"/>
          <w:b/>
          <w:bCs/>
          <w:color w:val="000000" w:themeColor="text1"/>
          <w:lang w:val="en-US" w:eastAsia="zh-CN"/>
        </w:rPr>
        <w:t xml:space="preserve"> due to the </w:t>
      </w:r>
      <w:r w:rsidR="001A533A">
        <w:rPr>
          <w:rFonts w:eastAsiaTheme="minorEastAsia"/>
          <w:b/>
          <w:bCs/>
          <w:color w:val="000000" w:themeColor="text1"/>
          <w:lang w:val="en-US" w:eastAsia="zh-CN"/>
        </w:rPr>
        <w:t xml:space="preserve">effort and </w:t>
      </w:r>
      <w:r w:rsidR="00A00FF5">
        <w:rPr>
          <w:rFonts w:eastAsiaTheme="minorEastAsia"/>
          <w:b/>
          <w:bCs/>
          <w:color w:val="000000" w:themeColor="text1"/>
          <w:lang w:val="en-US" w:eastAsia="zh-CN"/>
        </w:rPr>
        <w:t>lack of simulation results, s</w:t>
      </w:r>
      <w:r w:rsidRPr="00BA328B">
        <w:rPr>
          <w:rFonts w:eastAsiaTheme="minorEastAsia"/>
          <w:b/>
          <w:bCs/>
          <w:color w:val="000000" w:themeColor="text1"/>
          <w:lang w:val="en-US" w:eastAsia="zh-CN"/>
        </w:rPr>
        <w:t xml:space="preserve">pecify 4 sub-bands </w:t>
      </w:r>
      <w:r w:rsidR="00D86E30" w:rsidRPr="00BA328B">
        <w:rPr>
          <w:rFonts w:eastAsiaTheme="minorEastAsia"/>
          <w:b/>
          <w:bCs/>
          <w:color w:val="000000" w:themeColor="text1"/>
          <w:lang w:val="en-US" w:eastAsia="zh-CN"/>
        </w:rPr>
        <w:t>for 5G broadcast service: 470-617 MHz, 612-652 MHz</w:t>
      </w:r>
      <w:r w:rsidR="00F0167E" w:rsidRPr="00BA328B">
        <w:rPr>
          <w:rFonts w:eastAsiaTheme="minorEastAsia"/>
          <w:b/>
          <w:bCs/>
          <w:color w:val="000000" w:themeColor="text1"/>
          <w:lang w:val="en-US" w:eastAsia="zh-CN"/>
        </w:rPr>
        <w:t>, 646-686MHz and 658-698MHz</w:t>
      </w:r>
      <w:r w:rsidR="008B2AEA" w:rsidRPr="00BA328B">
        <w:rPr>
          <w:rFonts w:eastAsiaTheme="minorEastAsia"/>
          <w:b/>
          <w:bCs/>
          <w:color w:val="000000" w:themeColor="text1"/>
          <w:lang w:val="en-US" w:eastAsia="zh-CN"/>
        </w:rPr>
        <w:t xml:space="preserve">. </w:t>
      </w:r>
      <w:r w:rsidR="00A00FF5"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="008B2AEA" w:rsidRPr="00BA328B">
        <w:rPr>
          <w:rFonts w:eastAsiaTheme="minorEastAsia"/>
          <w:b/>
          <w:bCs/>
          <w:color w:val="000000" w:themeColor="text1"/>
          <w:lang w:val="en-US" w:eastAsia="zh-CN"/>
        </w:rPr>
        <w:t xml:space="preserve">requirements for the 3 last sub-bands </w:t>
      </w:r>
      <w:r w:rsidR="00BA328B" w:rsidRPr="00BA328B">
        <w:rPr>
          <w:rFonts w:eastAsiaTheme="minorEastAsia"/>
          <w:b/>
          <w:bCs/>
          <w:color w:val="000000" w:themeColor="text1"/>
          <w:lang w:val="en-US" w:eastAsia="zh-CN"/>
        </w:rPr>
        <w:t>(612-652 MHz, 646-686MHz and 658-698MHz) considering a n105 UL filter.</w:t>
      </w:r>
    </w:p>
    <w:p w14:paraId="1B88DA42" w14:textId="2C341902" w:rsidR="00611FC1" w:rsidRDefault="00611FC1">
      <w:pPr>
        <w:spacing w:after="0" w:line="240" w:lineRule="auto"/>
        <w:rPr>
          <w:rFonts w:eastAsiaTheme="minorEastAsia"/>
          <w:color w:val="000000" w:themeColor="text1"/>
          <w:lang w:val="en-US" w:eastAsia="zh-CN"/>
        </w:rPr>
      </w:pPr>
    </w:p>
    <w:p w14:paraId="7D2D63CD" w14:textId="77777777" w:rsidR="00534B78" w:rsidRDefault="00534B78" w:rsidP="00517F46">
      <w:pPr>
        <w:rPr>
          <w:rFonts w:eastAsiaTheme="minorEastAsia"/>
          <w:color w:val="000000" w:themeColor="text1"/>
          <w:lang w:val="en-US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A77318D" w14:textId="159DD43C" w:rsidR="00B63738" w:rsidRDefault="00744830" w:rsidP="00B63738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FB684B">
        <w:rPr>
          <w:lang w:val="en-US"/>
        </w:rPr>
        <w:t xml:space="preserve">further discuss the bands plan for </w:t>
      </w:r>
      <w:r w:rsidR="00FB684B" w:rsidRPr="00995B85">
        <w:rPr>
          <w:lang w:val="en-US"/>
        </w:rPr>
        <w:t xml:space="preserve">5G terrestrial broadcast </w:t>
      </w:r>
      <w:r w:rsidR="00FB684B">
        <w:rPr>
          <w:lang w:val="en-US"/>
        </w:rPr>
        <w:t xml:space="preserve">and </w:t>
      </w:r>
      <w:r w:rsidR="004331EF">
        <w:rPr>
          <w:lang w:val="en-US"/>
        </w:rPr>
        <w:t xml:space="preserve">made </w:t>
      </w:r>
      <w:r w:rsidR="00163048">
        <w:rPr>
          <w:lang w:val="en-US"/>
        </w:rPr>
        <w:t>the following observation and proposal:</w:t>
      </w:r>
    </w:p>
    <w:p w14:paraId="4666DF0A" w14:textId="405FC76F" w:rsidR="00930600" w:rsidRPr="006D5A26" w:rsidRDefault="00771142" w:rsidP="00930600">
      <w:pPr>
        <w:rPr>
          <w:rFonts w:eastAsiaTheme="minorEastAsia"/>
          <w:b/>
          <w:bCs/>
          <w:color w:val="000000" w:themeColor="text1"/>
          <w:lang w:val="en-US" w:eastAsia="zh-CN"/>
        </w:rPr>
      </w:pPr>
      <w:r>
        <w:rPr>
          <w:rFonts w:eastAsiaTheme="minorEastAsia"/>
          <w:b/>
          <w:bCs/>
          <w:color w:val="000000" w:themeColor="text1"/>
          <w:lang w:val="en-US" w:eastAsia="zh-CN"/>
        </w:rPr>
        <w:t>Observation</w:t>
      </w:r>
      <w:r w:rsidR="00930600" w:rsidRPr="006D5A26">
        <w:rPr>
          <w:rFonts w:eastAsiaTheme="minorEastAsia"/>
          <w:b/>
          <w:bCs/>
          <w:color w:val="000000" w:themeColor="text1"/>
          <w:lang w:val="en-US" w:eastAsia="zh-CN"/>
        </w:rPr>
        <w:t xml:space="preserve"> RAN4 should not specify broadcast band</w:t>
      </w:r>
      <w:r w:rsidR="00930600">
        <w:rPr>
          <w:rFonts w:eastAsiaTheme="minorEastAsia"/>
          <w:b/>
          <w:bCs/>
          <w:color w:val="000000" w:themeColor="text1"/>
          <w:lang w:val="en-US" w:eastAsia="zh-CN"/>
        </w:rPr>
        <w:t>(s)</w:t>
      </w:r>
      <w:r w:rsidR="00930600" w:rsidRPr="006D5A26">
        <w:rPr>
          <w:rFonts w:eastAsiaTheme="minorEastAsia"/>
          <w:b/>
          <w:bCs/>
          <w:color w:val="000000" w:themeColor="text1"/>
          <w:lang w:val="en-US" w:eastAsia="zh-CN"/>
        </w:rPr>
        <w:t xml:space="preserve"> with too relaxed requirements, not compliant with EN 303 340 and ECC Recommendation on “Receiver resilience to transmission on adjacent frequency ranges”.</w:t>
      </w:r>
    </w:p>
    <w:p w14:paraId="339CDD65" w14:textId="0F66CF1C" w:rsidR="00353183" w:rsidRPr="00BA328B" w:rsidRDefault="00353183" w:rsidP="00353183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BA328B">
        <w:rPr>
          <w:rFonts w:eastAsiaTheme="minorEastAsia"/>
          <w:b/>
          <w:bCs/>
          <w:color w:val="000000" w:themeColor="text1"/>
          <w:lang w:val="en-US" w:eastAsia="zh-CN"/>
        </w:rPr>
        <w:t xml:space="preserve">Proposal: </w:t>
      </w:r>
      <w:r>
        <w:rPr>
          <w:rFonts w:eastAsiaTheme="minorEastAsia"/>
          <w:b/>
          <w:bCs/>
          <w:color w:val="000000" w:themeColor="text1"/>
          <w:lang w:val="en-US" w:eastAsia="zh-CN"/>
        </w:rPr>
        <w:t>If the initial proposal of 3 sub-bands (</w:t>
      </w:r>
      <w:r w:rsidRPr="00353183">
        <w:rPr>
          <w:rFonts w:eastAsiaTheme="minorEastAsia"/>
          <w:b/>
          <w:bCs/>
          <w:color w:val="000000" w:themeColor="text1"/>
          <w:lang w:val="en-US" w:eastAsia="zh-CN"/>
        </w:rPr>
        <w:t>470-542 MHz, 540-606 MHz and 602-702 MHz</w:t>
      </w:r>
      <w:r>
        <w:rPr>
          <w:rFonts w:eastAsiaTheme="minorEastAsia"/>
          <w:b/>
          <w:bCs/>
          <w:color w:val="000000" w:themeColor="text1"/>
          <w:lang w:val="en-US" w:eastAsia="zh-CN"/>
        </w:rPr>
        <w:t xml:space="preserve">) is not acceptable due to the </w:t>
      </w:r>
      <w:r w:rsidR="001A533A">
        <w:rPr>
          <w:rFonts w:eastAsiaTheme="minorEastAsia"/>
          <w:b/>
          <w:bCs/>
          <w:color w:val="000000" w:themeColor="text1"/>
          <w:lang w:val="en-US" w:eastAsia="zh-CN"/>
        </w:rPr>
        <w:t xml:space="preserve">effort and </w:t>
      </w:r>
      <w:r>
        <w:rPr>
          <w:rFonts w:eastAsiaTheme="minorEastAsia"/>
          <w:b/>
          <w:bCs/>
          <w:color w:val="000000" w:themeColor="text1"/>
          <w:lang w:val="en-US" w:eastAsia="zh-CN"/>
        </w:rPr>
        <w:t>lack of simulation results, s</w:t>
      </w:r>
      <w:r w:rsidRPr="00BA328B">
        <w:rPr>
          <w:rFonts w:eastAsiaTheme="minorEastAsia"/>
          <w:b/>
          <w:bCs/>
          <w:color w:val="000000" w:themeColor="text1"/>
          <w:lang w:val="en-US" w:eastAsia="zh-CN"/>
        </w:rPr>
        <w:t xml:space="preserve">pecify 4 sub-bands for 5G broadcast service: 470-617 MHz, 612-652 MHz, 646-686MHz and 658-698MHz. </w:t>
      </w:r>
      <w:r>
        <w:rPr>
          <w:rFonts w:eastAsiaTheme="minorEastAsia"/>
          <w:b/>
          <w:bCs/>
          <w:color w:val="000000" w:themeColor="text1"/>
          <w:lang w:val="en-US" w:eastAsia="zh-CN"/>
        </w:rPr>
        <w:t xml:space="preserve">The </w:t>
      </w:r>
      <w:r w:rsidRPr="00BA328B">
        <w:rPr>
          <w:rFonts w:eastAsiaTheme="minorEastAsia"/>
          <w:b/>
          <w:bCs/>
          <w:color w:val="000000" w:themeColor="text1"/>
          <w:lang w:val="en-US" w:eastAsia="zh-CN"/>
        </w:rPr>
        <w:t>requirements for the 3 last sub-bands (612-652 MHz, 646-686MHz and 658-698MHz) considering a n105 UL filter.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C24EE3F" w14:textId="526724FB" w:rsidR="0042131E" w:rsidRDefault="00974B3A" w:rsidP="00B67732">
      <w:pPr>
        <w:numPr>
          <w:ilvl w:val="0"/>
          <w:numId w:val="9"/>
        </w:numPr>
        <w:rPr>
          <w:bCs/>
          <w:lang w:val="en-US"/>
        </w:rPr>
      </w:pPr>
      <w:bookmarkStart w:id="2" w:name="_Ref71297840"/>
      <w:bookmarkStart w:id="3" w:name="_Ref109741660"/>
      <w:r w:rsidRPr="007C7160">
        <w:rPr>
          <w:lang w:val="en-US"/>
        </w:rPr>
        <w:t>RP-</w:t>
      </w:r>
      <w:bookmarkEnd w:id="2"/>
      <w:bookmarkEnd w:id="3"/>
      <w:r w:rsidR="00DD334F">
        <w:rPr>
          <w:lang w:val="en-US"/>
        </w:rPr>
        <w:t xml:space="preserve">222224, </w:t>
      </w:r>
      <w:r w:rsidR="00DD334F" w:rsidRPr="00DD334F">
        <w:rPr>
          <w:lang w:val="en-US"/>
        </w:rPr>
        <w:t>Revised WID on New bands and bandwidth allocation for LTE based 5G terrestrial broadcast - part 2, Qualcomm</w:t>
      </w:r>
      <w:r w:rsidR="00B67732" w:rsidRPr="0042131E">
        <w:rPr>
          <w:bCs/>
          <w:lang w:val="en-US"/>
        </w:rPr>
        <w:t xml:space="preserve"> </w:t>
      </w:r>
    </w:p>
    <w:p w14:paraId="5A029B6E" w14:textId="7D108AFB" w:rsidR="00B130A8" w:rsidRPr="00E84576" w:rsidRDefault="00E634E2" w:rsidP="00B67732">
      <w:pPr>
        <w:numPr>
          <w:ilvl w:val="0"/>
          <w:numId w:val="9"/>
        </w:numPr>
        <w:rPr>
          <w:lang w:val="en-US"/>
        </w:rPr>
      </w:pPr>
      <w:bookmarkStart w:id="4" w:name="_Ref118312201"/>
      <w:r>
        <w:rPr>
          <w:bCs/>
          <w:lang w:val="en-US"/>
        </w:rPr>
        <w:t>R4-22</w:t>
      </w:r>
      <w:r w:rsidR="00C50F5A">
        <w:rPr>
          <w:bCs/>
          <w:lang w:val="en-US"/>
        </w:rPr>
        <w:t>20501</w:t>
      </w:r>
      <w:r>
        <w:rPr>
          <w:bCs/>
          <w:lang w:val="en-US"/>
        </w:rPr>
        <w:t xml:space="preserve">, </w:t>
      </w:r>
      <w:r w:rsidRPr="00EF1EBA">
        <w:rPr>
          <w:bCs/>
          <w:lang w:val="en-US"/>
        </w:rPr>
        <w:t xml:space="preserve">WF on </w:t>
      </w:r>
      <w:bookmarkEnd w:id="4"/>
      <w:r w:rsidR="00E84576" w:rsidRPr="00E84576">
        <w:rPr>
          <w:lang w:val="en-US"/>
        </w:rPr>
        <w:t>UE RF for 5G Broadcast, Qualcomm</w:t>
      </w:r>
    </w:p>
    <w:p w14:paraId="655516C5" w14:textId="0F840BA0" w:rsidR="00EC18A6" w:rsidRPr="00CA3D44" w:rsidRDefault="00EC18A6" w:rsidP="00E634E2">
      <w:pPr>
        <w:numPr>
          <w:ilvl w:val="0"/>
          <w:numId w:val="9"/>
        </w:numPr>
        <w:rPr>
          <w:bCs/>
          <w:lang w:val="en-US"/>
        </w:rPr>
      </w:pPr>
      <w:bookmarkStart w:id="5" w:name="_Ref118311921"/>
      <w:r>
        <w:rPr>
          <w:bCs/>
          <w:lang w:val="en-US"/>
        </w:rPr>
        <w:t>R4-22</w:t>
      </w:r>
      <w:r w:rsidR="00334D1B">
        <w:rPr>
          <w:bCs/>
          <w:lang w:val="en-US"/>
        </w:rPr>
        <w:t>18493</w:t>
      </w:r>
      <w:r w:rsidR="00EF1EBA">
        <w:rPr>
          <w:bCs/>
          <w:lang w:val="en-US"/>
        </w:rPr>
        <w:t xml:space="preserve">, </w:t>
      </w:r>
      <w:r w:rsidR="00EF1EBA">
        <w:rPr>
          <w:lang w:val="en-US"/>
        </w:rPr>
        <w:t>5G terrestrial broadcast – Bands discussion, Ericsson</w:t>
      </w:r>
      <w:bookmarkEnd w:id="5"/>
    </w:p>
    <w:p w14:paraId="57BEB537" w14:textId="4CA182E3" w:rsidR="00CA3D44" w:rsidRPr="00CA3D44" w:rsidRDefault="00CA3D44" w:rsidP="00E634E2">
      <w:pPr>
        <w:numPr>
          <w:ilvl w:val="0"/>
          <w:numId w:val="9"/>
        </w:numPr>
        <w:rPr>
          <w:bCs/>
          <w:lang w:val="en-US"/>
        </w:rPr>
      </w:pPr>
      <w:bookmarkStart w:id="6" w:name="_Ref127368970"/>
      <w:r>
        <w:rPr>
          <w:lang w:val="en-US"/>
        </w:rPr>
        <w:t xml:space="preserve">EN 303 340, </w:t>
      </w:r>
      <w:r w:rsidR="0003799B">
        <w:t>Digital Terrestrial TV Broadcast Receivers; Harmonised Standard for access to radio spectrum</w:t>
      </w:r>
      <w:r w:rsidR="0003799B">
        <w:rPr>
          <w:lang w:val="en-US"/>
        </w:rPr>
        <w:t>, v1.2.1</w:t>
      </w:r>
      <w:bookmarkEnd w:id="6"/>
    </w:p>
    <w:p w14:paraId="3E6AF0C0" w14:textId="40B3402C" w:rsidR="00CA3D44" w:rsidRPr="00E634E2" w:rsidRDefault="00042A79" w:rsidP="00E634E2">
      <w:pPr>
        <w:numPr>
          <w:ilvl w:val="0"/>
          <w:numId w:val="9"/>
        </w:numPr>
        <w:rPr>
          <w:bCs/>
          <w:lang w:val="en-US"/>
        </w:rPr>
      </w:pPr>
      <w:bookmarkStart w:id="7" w:name="_Ref127368974"/>
      <w:r>
        <w:rPr>
          <w:rFonts w:cs="Arial"/>
        </w:rPr>
        <w:t xml:space="preserve">ECC Recommendation on </w:t>
      </w:r>
      <w:r w:rsidRPr="0053312A">
        <w:rPr>
          <w:rFonts w:cs="Arial"/>
        </w:rPr>
        <w:t>Receiver resilience to transmission on adjacent frequency ranges</w:t>
      </w:r>
      <w:r>
        <w:rPr>
          <w:rFonts w:cs="Arial"/>
          <w:lang w:val="en-US"/>
        </w:rPr>
        <w:t xml:space="preserve">, </w:t>
      </w:r>
      <w:r w:rsidR="006B61B7">
        <w:rPr>
          <w:rFonts w:cs="Arial"/>
          <w:lang w:val="en-US"/>
        </w:rPr>
        <w:t>SE21_24 work item, planned to be release</w:t>
      </w:r>
      <w:r w:rsidR="00640CAB">
        <w:rPr>
          <w:rFonts w:cs="Arial"/>
          <w:lang w:val="en-US"/>
        </w:rPr>
        <w:t>d</w:t>
      </w:r>
      <w:r w:rsidR="006B61B7">
        <w:rPr>
          <w:rFonts w:cs="Arial"/>
          <w:lang w:val="en-US"/>
        </w:rPr>
        <w:t xml:space="preserve"> Oct. 2023.</w:t>
      </w:r>
      <w:bookmarkEnd w:id="7"/>
    </w:p>
    <w:sectPr w:rsidR="00CA3D44" w:rsidRPr="00E634E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AEBD" w14:textId="77777777" w:rsidR="000720BC" w:rsidRDefault="000720BC">
      <w:r>
        <w:separator/>
      </w:r>
    </w:p>
  </w:endnote>
  <w:endnote w:type="continuationSeparator" w:id="0">
    <w:p w14:paraId="120615B5" w14:textId="77777777" w:rsidR="000720BC" w:rsidRDefault="0007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13E77" w14:textId="77777777" w:rsidR="000720BC" w:rsidRDefault="000720BC">
      <w:r>
        <w:separator/>
      </w:r>
    </w:p>
  </w:footnote>
  <w:footnote w:type="continuationSeparator" w:id="0">
    <w:p w14:paraId="0CAE42D6" w14:textId="77777777" w:rsidR="000720BC" w:rsidRDefault="0007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1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C30E6"/>
    <w:multiLevelType w:val="hybridMultilevel"/>
    <w:tmpl w:val="F2BA7528"/>
    <w:lvl w:ilvl="0" w:tplc="47505130">
      <w:start w:val="1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17962B6"/>
    <w:multiLevelType w:val="hybridMultilevel"/>
    <w:tmpl w:val="A1FA7A7C"/>
    <w:lvl w:ilvl="0" w:tplc="7538851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2" w15:restartNumberingAfterBreak="0">
    <w:nsid w:val="7CFE71CC"/>
    <w:multiLevelType w:val="hybridMultilevel"/>
    <w:tmpl w:val="1E4494E4"/>
    <w:lvl w:ilvl="0" w:tplc="8A402D6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70837571">
    <w:abstractNumId w:val="18"/>
  </w:num>
  <w:num w:numId="2" w16cid:durableId="887229834">
    <w:abstractNumId w:val="17"/>
  </w:num>
  <w:num w:numId="3" w16cid:durableId="1744253066">
    <w:abstractNumId w:val="38"/>
  </w:num>
  <w:num w:numId="4" w16cid:durableId="1323462048">
    <w:abstractNumId w:val="5"/>
  </w:num>
  <w:num w:numId="5" w16cid:durableId="640227807">
    <w:abstractNumId w:val="28"/>
  </w:num>
  <w:num w:numId="6" w16cid:durableId="1109083905">
    <w:abstractNumId w:val="23"/>
  </w:num>
  <w:num w:numId="7" w16cid:durableId="1609312803">
    <w:abstractNumId w:val="19"/>
  </w:num>
  <w:num w:numId="8" w16cid:durableId="1262228193">
    <w:abstractNumId w:val="29"/>
  </w:num>
  <w:num w:numId="9" w16cid:durableId="731461038">
    <w:abstractNumId w:val="41"/>
  </w:num>
  <w:num w:numId="10" w16cid:durableId="1336149779">
    <w:abstractNumId w:val="33"/>
  </w:num>
  <w:num w:numId="11" w16cid:durableId="1354918170">
    <w:abstractNumId w:val="20"/>
  </w:num>
  <w:num w:numId="12" w16cid:durableId="926890899">
    <w:abstractNumId w:val="34"/>
  </w:num>
  <w:num w:numId="13" w16cid:durableId="940256432">
    <w:abstractNumId w:val="39"/>
  </w:num>
  <w:num w:numId="14" w16cid:durableId="2040232269">
    <w:abstractNumId w:val="10"/>
  </w:num>
  <w:num w:numId="15" w16cid:durableId="1437679093">
    <w:abstractNumId w:val="11"/>
  </w:num>
  <w:num w:numId="16" w16cid:durableId="1964654362">
    <w:abstractNumId w:val="31"/>
  </w:num>
  <w:num w:numId="17" w16cid:durableId="419915517">
    <w:abstractNumId w:val="15"/>
  </w:num>
  <w:num w:numId="18" w16cid:durableId="187066127">
    <w:abstractNumId w:val="30"/>
  </w:num>
  <w:num w:numId="19" w16cid:durableId="1440225374">
    <w:abstractNumId w:val="35"/>
  </w:num>
  <w:num w:numId="20" w16cid:durableId="1314794717">
    <w:abstractNumId w:val="4"/>
  </w:num>
  <w:num w:numId="21" w16cid:durableId="1375423402">
    <w:abstractNumId w:val="43"/>
  </w:num>
  <w:num w:numId="22" w16cid:durableId="899950030">
    <w:abstractNumId w:val="14"/>
  </w:num>
  <w:num w:numId="23" w16cid:durableId="1562326119">
    <w:abstractNumId w:val="27"/>
  </w:num>
  <w:num w:numId="24" w16cid:durableId="50085075">
    <w:abstractNumId w:val="22"/>
  </w:num>
  <w:num w:numId="25" w16cid:durableId="1639144355">
    <w:abstractNumId w:val="2"/>
  </w:num>
  <w:num w:numId="26" w16cid:durableId="1415861627">
    <w:abstractNumId w:val="8"/>
  </w:num>
  <w:num w:numId="27" w16cid:durableId="1248617421">
    <w:abstractNumId w:val="40"/>
  </w:num>
  <w:num w:numId="28" w16cid:durableId="316616560">
    <w:abstractNumId w:val="16"/>
  </w:num>
  <w:num w:numId="29" w16cid:durableId="1170681402">
    <w:abstractNumId w:val="36"/>
  </w:num>
  <w:num w:numId="30" w16cid:durableId="468517982">
    <w:abstractNumId w:val="25"/>
  </w:num>
  <w:num w:numId="31" w16cid:durableId="1854105175">
    <w:abstractNumId w:val="21"/>
  </w:num>
  <w:num w:numId="32" w16cid:durableId="2022463659">
    <w:abstractNumId w:val="13"/>
  </w:num>
  <w:num w:numId="33" w16cid:durableId="651983930">
    <w:abstractNumId w:val="1"/>
  </w:num>
  <w:num w:numId="34" w16cid:durableId="1047991607">
    <w:abstractNumId w:val="32"/>
  </w:num>
  <w:num w:numId="35" w16cid:durableId="1735541550">
    <w:abstractNumId w:val="9"/>
  </w:num>
  <w:num w:numId="36" w16cid:durableId="1961955629">
    <w:abstractNumId w:val="0"/>
  </w:num>
  <w:num w:numId="37" w16cid:durableId="1415668423">
    <w:abstractNumId w:val="7"/>
  </w:num>
  <w:num w:numId="38" w16cid:durableId="1763454488">
    <w:abstractNumId w:val="37"/>
  </w:num>
  <w:num w:numId="39" w16cid:durableId="1979796509">
    <w:abstractNumId w:val="12"/>
  </w:num>
  <w:num w:numId="40" w16cid:durableId="427048109">
    <w:abstractNumId w:val="24"/>
  </w:num>
  <w:num w:numId="41" w16cid:durableId="993755051">
    <w:abstractNumId w:val="3"/>
  </w:num>
  <w:num w:numId="42" w16cid:durableId="1293294723">
    <w:abstractNumId w:val="26"/>
  </w:num>
  <w:num w:numId="43" w16cid:durableId="380598648">
    <w:abstractNumId w:val="42"/>
  </w:num>
  <w:num w:numId="44" w16cid:durableId="478885111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99"/>
    <w:rsid w:val="000045EA"/>
    <w:rsid w:val="00004983"/>
    <w:rsid w:val="00004B66"/>
    <w:rsid w:val="00004E61"/>
    <w:rsid w:val="00006560"/>
    <w:rsid w:val="00006D85"/>
    <w:rsid w:val="00006E8B"/>
    <w:rsid w:val="00006F70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35"/>
    <w:rsid w:val="0001357E"/>
    <w:rsid w:val="000136F8"/>
    <w:rsid w:val="000139C7"/>
    <w:rsid w:val="00013DC4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1845"/>
    <w:rsid w:val="000223F2"/>
    <w:rsid w:val="000226E5"/>
    <w:rsid w:val="00022714"/>
    <w:rsid w:val="00022F7D"/>
    <w:rsid w:val="000237F0"/>
    <w:rsid w:val="00023B6C"/>
    <w:rsid w:val="00024296"/>
    <w:rsid w:val="000248DC"/>
    <w:rsid w:val="00024B44"/>
    <w:rsid w:val="00024DB3"/>
    <w:rsid w:val="00024F13"/>
    <w:rsid w:val="00025789"/>
    <w:rsid w:val="0002595A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99B"/>
    <w:rsid w:val="00037BA8"/>
    <w:rsid w:val="000402C2"/>
    <w:rsid w:val="000403DD"/>
    <w:rsid w:val="000407FF"/>
    <w:rsid w:val="00040CDF"/>
    <w:rsid w:val="0004106C"/>
    <w:rsid w:val="00042060"/>
    <w:rsid w:val="00042A79"/>
    <w:rsid w:val="00043CAE"/>
    <w:rsid w:val="000440CF"/>
    <w:rsid w:val="00044483"/>
    <w:rsid w:val="000446F2"/>
    <w:rsid w:val="0004482A"/>
    <w:rsid w:val="00044890"/>
    <w:rsid w:val="00044954"/>
    <w:rsid w:val="00044C3E"/>
    <w:rsid w:val="00045F2F"/>
    <w:rsid w:val="000463E2"/>
    <w:rsid w:val="00046A91"/>
    <w:rsid w:val="000470EA"/>
    <w:rsid w:val="00047633"/>
    <w:rsid w:val="00047BC6"/>
    <w:rsid w:val="000501F9"/>
    <w:rsid w:val="000506D1"/>
    <w:rsid w:val="0005124F"/>
    <w:rsid w:val="000512D7"/>
    <w:rsid w:val="00051888"/>
    <w:rsid w:val="0005322D"/>
    <w:rsid w:val="0005395F"/>
    <w:rsid w:val="000546E4"/>
    <w:rsid w:val="000555B9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47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3C3"/>
    <w:rsid w:val="00072B3E"/>
    <w:rsid w:val="00073CD3"/>
    <w:rsid w:val="00073D66"/>
    <w:rsid w:val="00074005"/>
    <w:rsid w:val="00074415"/>
    <w:rsid w:val="000747A7"/>
    <w:rsid w:val="000747F4"/>
    <w:rsid w:val="00074C0C"/>
    <w:rsid w:val="00074C71"/>
    <w:rsid w:val="00074E32"/>
    <w:rsid w:val="000750FA"/>
    <w:rsid w:val="0007520C"/>
    <w:rsid w:val="00075615"/>
    <w:rsid w:val="00075B47"/>
    <w:rsid w:val="00075F22"/>
    <w:rsid w:val="00077B91"/>
    <w:rsid w:val="00077DE3"/>
    <w:rsid w:val="000800AE"/>
    <w:rsid w:val="00080315"/>
    <w:rsid w:val="000803B2"/>
    <w:rsid w:val="000805FA"/>
    <w:rsid w:val="00080B28"/>
    <w:rsid w:val="000811FD"/>
    <w:rsid w:val="00081409"/>
    <w:rsid w:val="0008181B"/>
    <w:rsid w:val="00081C23"/>
    <w:rsid w:val="00081D71"/>
    <w:rsid w:val="00082E05"/>
    <w:rsid w:val="0008353D"/>
    <w:rsid w:val="00084B3C"/>
    <w:rsid w:val="00084FD2"/>
    <w:rsid w:val="00085627"/>
    <w:rsid w:val="0008687F"/>
    <w:rsid w:val="00087285"/>
    <w:rsid w:val="000879EB"/>
    <w:rsid w:val="00090220"/>
    <w:rsid w:val="0009027D"/>
    <w:rsid w:val="00091327"/>
    <w:rsid w:val="000913CA"/>
    <w:rsid w:val="00091AB1"/>
    <w:rsid w:val="000924AD"/>
    <w:rsid w:val="00092BAF"/>
    <w:rsid w:val="00092DEF"/>
    <w:rsid w:val="00093671"/>
    <w:rsid w:val="00093709"/>
    <w:rsid w:val="00093FA5"/>
    <w:rsid w:val="000940A8"/>
    <w:rsid w:val="00094DB9"/>
    <w:rsid w:val="000954F0"/>
    <w:rsid w:val="0009553F"/>
    <w:rsid w:val="00095574"/>
    <w:rsid w:val="00096890"/>
    <w:rsid w:val="000974B5"/>
    <w:rsid w:val="00097679"/>
    <w:rsid w:val="00097E80"/>
    <w:rsid w:val="00097ED2"/>
    <w:rsid w:val="00097EDE"/>
    <w:rsid w:val="000A0002"/>
    <w:rsid w:val="000A0099"/>
    <w:rsid w:val="000A0AB2"/>
    <w:rsid w:val="000A0B1B"/>
    <w:rsid w:val="000A132F"/>
    <w:rsid w:val="000A264E"/>
    <w:rsid w:val="000A4636"/>
    <w:rsid w:val="000A46FB"/>
    <w:rsid w:val="000A47CE"/>
    <w:rsid w:val="000A47DA"/>
    <w:rsid w:val="000A4A42"/>
    <w:rsid w:val="000A50BA"/>
    <w:rsid w:val="000A5628"/>
    <w:rsid w:val="000A5706"/>
    <w:rsid w:val="000A61A0"/>
    <w:rsid w:val="000A6338"/>
    <w:rsid w:val="000A6C36"/>
    <w:rsid w:val="000A6DB8"/>
    <w:rsid w:val="000A7772"/>
    <w:rsid w:val="000B013A"/>
    <w:rsid w:val="000B0DDE"/>
    <w:rsid w:val="000B10E3"/>
    <w:rsid w:val="000B1428"/>
    <w:rsid w:val="000B2744"/>
    <w:rsid w:val="000B2D7D"/>
    <w:rsid w:val="000B2E0D"/>
    <w:rsid w:val="000B3323"/>
    <w:rsid w:val="000B3AA0"/>
    <w:rsid w:val="000B406F"/>
    <w:rsid w:val="000B4259"/>
    <w:rsid w:val="000B43F3"/>
    <w:rsid w:val="000B55FC"/>
    <w:rsid w:val="000B56E4"/>
    <w:rsid w:val="000B61FB"/>
    <w:rsid w:val="000B6422"/>
    <w:rsid w:val="000B69CF"/>
    <w:rsid w:val="000B6BBE"/>
    <w:rsid w:val="000B6D8E"/>
    <w:rsid w:val="000B7A3E"/>
    <w:rsid w:val="000C0291"/>
    <w:rsid w:val="000C09B5"/>
    <w:rsid w:val="000C0EB0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5EF"/>
    <w:rsid w:val="000D2866"/>
    <w:rsid w:val="000D29CC"/>
    <w:rsid w:val="000D2D9B"/>
    <w:rsid w:val="000D2DF7"/>
    <w:rsid w:val="000D3387"/>
    <w:rsid w:val="000D37A6"/>
    <w:rsid w:val="000D409C"/>
    <w:rsid w:val="000D4170"/>
    <w:rsid w:val="000D46C8"/>
    <w:rsid w:val="000D481D"/>
    <w:rsid w:val="000D4C76"/>
    <w:rsid w:val="000D544C"/>
    <w:rsid w:val="000D5E49"/>
    <w:rsid w:val="000D687C"/>
    <w:rsid w:val="000D7C70"/>
    <w:rsid w:val="000D7D92"/>
    <w:rsid w:val="000E01B7"/>
    <w:rsid w:val="000E01EC"/>
    <w:rsid w:val="000E07D0"/>
    <w:rsid w:val="000E0A69"/>
    <w:rsid w:val="000E0DF0"/>
    <w:rsid w:val="000E1858"/>
    <w:rsid w:val="000E18D3"/>
    <w:rsid w:val="000E1C65"/>
    <w:rsid w:val="000E2A43"/>
    <w:rsid w:val="000E3748"/>
    <w:rsid w:val="000E3937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74F"/>
    <w:rsid w:val="000F077A"/>
    <w:rsid w:val="000F1D01"/>
    <w:rsid w:val="000F22A3"/>
    <w:rsid w:val="000F3042"/>
    <w:rsid w:val="000F324E"/>
    <w:rsid w:val="000F41F1"/>
    <w:rsid w:val="000F522E"/>
    <w:rsid w:val="000F577C"/>
    <w:rsid w:val="000F57DF"/>
    <w:rsid w:val="000F66EF"/>
    <w:rsid w:val="000F693E"/>
    <w:rsid w:val="000F7AF0"/>
    <w:rsid w:val="000F7E5B"/>
    <w:rsid w:val="000F7F74"/>
    <w:rsid w:val="00101C1A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6BDC"/>
    <w:rsid w:val="001078E7"/>
    <w:rsid w:val="00107F99"/>
    <w:rsid w:val="00110EBD"/>
    <w:rsid w:val="00110EFA"/>
    <w:rsid w:val="001110A2"/>
    <w:rsid w:val="0011174C"/>
    <w:rsid w:val="001125ED"/>
    <w:rsid w:val="00112678"/>
    <w:rsid w:val="00112720"/>
    <w:rsid w:val="00113182"/>
    <w:rsid w:val="001135B7"/>
    <w:rsid w:val="00113896"/>
    <w:rsid w:val="0011405C"/>
    <w:rsid w:val="001143CB"/>
    <w:rsid w:val="001146EF"/>
    <w:rsid w:val="00114942"/>
    <w:rsid w:val="00114C3A"/>
    <w:rsid w:val="0011556E"/>
    <w:rsid w:val="00115661"/>
    <w:rsid w:val="00115B6F"/>
    <w:rsid w:val="00116610"/>
    <w:rsid w:val="00116973"/>
    <w:rsid w:val="00117D1B"/>
    <w:rsid w:val="001200E8"/>
    <w:rsid w:val="00120BEB"/>
    <w:rsid w:val="001210F0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23B"/>
    <w:rsid w:val="001256D5"/>
    <w:rsid w:val="001260A0"/>
    <w:rsid w:val="00126158"/>
    <w:rsid w:val="001268C6"/>
    <w:rsid w:val="00126B23"/>
    <w:rsid w:val="00126CAB"/>
    <w:rsid w:val="00127316"/>
    <w:rsid w:val="001274C7"/>
    <w:rsid w:val="00127A02"/>
    <w:rsid w:val="00127EE7"/>
    <w:rsid w:val="00127F06"/>
    <w:rsid w:val="001316B6"/>
    <w:rsid w:val="0013172E"/>
    <w:rsid w:val="00131FE6"/>
    <w:rsid w:val="0013237D"/>
    <w:rsid w:val="00132A39"/>
    <w:rsid w:val="001332B5"/>
    <w:rsid w:val="00133B5A"/>
    <w:rsid w:val="00134034"/>
    <w:rsid w:val="001342CA"/>
    <w:rsid w:val="001344F6"/>
    <w:rsid w:val="00134624"/>
    <w:rsid w:val="0013470A"/>
    <w:rsid w:val="00134B89"/>
    <w:rsid w:val="00134CFA"/>
    <w:rsid w:val="001357BA"/>
    <w:rsid w:val="001368B9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2A9A"/>
    <w:rsid w:val="001435AA"/>
    <w:rsid w:val="00143DC6"/>
    <w:rsid w:val="00144442"/>
    <w:rsid w:val="0014482D"/>
    <w:rsid w:val="001453C8"/>
    <w:rsid w:val="00145599"/>
    <w:rsid w:val="001456E1"/>
    <w:rsid w:val="00145738"/>
    <w:rsid w:val="00145CE4"/>
    <w:rsid w:val="00145D6B"/>
    <w:rsid w:val="001477FF"/>
    <w:rsid w:val="001479F7"/>
    <w:rsid w:val="00147F8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091"/>
    <w:rsid w:val="00162A2F"/>
    <w:rsid w:val="00163048"/>
    <w:rsid w:val="00163139"/>
    <w:rsid w:val="0016319F"/>
    <w:rsid w:val="001638B9"/>
    <w:rsid w:val="00163DF1"/>
    <w:rsid w:val="00164509"/>
    <w:rsid w:val="00164B12"/>
    <w:rsid w:val="001652C0"/>
    <w:rsid w:val="00165ECE"/>
    <w:rsid w:val="001675EE"/>
    <w:rsid w:val="00170349"/>
    <w:rsid w:val="00170857"/>
    <w:rsid w:val="00170D2E"/>
    <w:rsid w:val="00171437"/>
    <w:rsid w:val="00171867"/>
    <w:rsid w:val="00171A06"/>
    <w:rsid w:val="00171C01"/>
    <w:rsid w:val="00171E53"/>
    <w:rsid w:val="00172454"/>
    <w:rsid w:val="001725B7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7EA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49DA"/>
    <w:rsid w:val="00185137"/>
    <w:rsid w:val="001857E4"/>
    <w:rsid w:val="00187B09"/>
    <w:rsid w:val="00187B37"/>
    <w:rsid w:val="00187B47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0C8"/>
    <w:rsid w:val="0019726C"/>
    <w:rsid w:val="00197B16"/>
    <w:rsid w:val="00197BF4"/>
    <w:rsid w:val="00197DFA"/>
    <w:rsid w:val="001A00ED"/>
    <w:rsid w:val="001A0517"/>
    <w:rsid w:val="001A122F"/>
    <w:rsid w:val="001A137E"/>
    <w:rsid w:val="001A26CD"/>
    <w:rsid w:val="001A3064"/>
    <w:rsid w:val="001A3E7A"/>
    <w:rsid w:val="001A406C"/>
    <w:rsid w:val="001A41FB"/>
    <w:rsid w:val="001A5037"/>
    <w:rsid w:val="001A533A"/>
    <w:rsid w:val="001A6F7E"/>
    <w:rsid w:val="001A7C2F"/>
    <w:rsid w:val="001B002C"/>
    <w:rsid w:val="001B0299"/>
    <w:rsid w:val="001B1ABA"/>
    <w:rsid w:val="001B1ADB"/>
    <w:rsid w:val="001B1E28"/>
    <w:rsid w:val="001B1F45"/>
    <w:rsid w:val="001B276A"/>
    <w:rsid w:val="001B2AF4"/>
    <w:rsid w:val="001B32F2"/>
    <w:rsid w:val="001B3571"/>
    <w:rsid w:val="001B3866"/>
    <w:rsid w:val="001B390B"/>
    <w:rsid w:val="001B39EF"/>
    <w:rsid w:val="001B57E5"/>
    <w:rsid w:val="001B5A97"/>
    <w:rsid w:val="001B5BAE"/>
    <w:rsid w:val="001B6100"/>
    <w:rsid w:val="001B6560"/>
    <w:rsid w:val="001B6D2A"/>
    <w:rsid w:val="001B74F2"/>
    <w:rsid w:val="001B7910"/>
    <w:rsid w:val="001B7B9A"/>
    <w:rsid w:val="001C0032"/>
    <w:rsid w:val="001C0578"/>
    <w:rsid w:val="001C0D9C"/>
    <w:rsid w:val="001C131A"/>
    <w:rsid w:val="001C14E5"/>
    <w:rsid w:val="001C2304"/>
    <w:rsid w:val="001C239A"/>
    <w:rsid w:val="001C26BA"/>
    <w:rsid w:val="001C26FF"/>
    <w:rsid w:val="001C365C"/>
    <w:rsid w:val="001C3BF5"/>
    <w:rsid w:val="001C4F87"/>
    <w:rsid w:val="001C60D4"/>
    <w:rsid w:val="001C6265"/>
    <w:rsid w:val="001C6351"/>
    <w:rsid w:val="001C65D7"/>
    <w:rsid w:val="001C68E0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63A"/>
    <w:rsid w:val="001D4B76"/>
    <w:rsid w:val="001D54D8"/>
    <w:rsid w:val="001D6A68"/>
    <w:rsid w:val="001D6E8D"/>
    <w:rsid w:val="001D7170"/>
    <w:rsid w:val="001D72E4"/>
    <w:rsid w:val="001D77EC"/>
    <w:rsid w:val="001D7FD1"/>
    <w:rsid w:val="001E0076"/>
    <w:rsid w:val="001E0D48"/>
    <w:rsid w:val="001E1589"/>
    <w:rsid w:val="001E1B08"/>
    <w:rsid w:val="001E1DDE"/>
    <w:rsid w:val="001E2964"/>
    <w:rsid w:val="001E2ACC"/>
    <w:rsid w:val="001E3ADC"/>
    <w:rsid w:val="001E41F4"/>
    <w:rsid w:val="001E46D7"/>
    <w:rsid w:val="001E4726"/>
    <w:rsid w:val="001E4D0C"/>
    <w:rsid w:val="001E5250"/>
    <w:rsid w:val="001E5E46"/>
    <w:rsid w:val="001E66D2"/>
    <w:rsid w:val="001E6CB6"/>
    <w:rsid w:val="001E6CBB"/>
    <w:rsid w:val="001E6FC8"/>
    <w:rsid w:val="001E7A9E"/>
    <w:rsid w:val="001E7CEE"/>
    <w:rsid w:val="001E7D7D"/>
    <w:rsid w:val="001F03A2"/>
    <w:rsid w:val="001F0BDD"/>
    <w:rsid w:val="001F0F35"/>
    <w:rsid w:val="001F1104"/>
    <w:rsid w:val="001F1664"/>
    <w:rsid w:val="001F1706"/>
    <w:rsid w:val="001F1914"/>
    <w:rsid w:val="001F227C"/>
    <w:rsid w:val="001F252E"/>
    <w:rsid w:val="001F2ACE"/>
    <w:rsid w:val="001F2EA2"/>
    <w:rsid w:val="001F3076"/>
    <w:rsid w:val="001F38A5"/>
    <w:rsid w:val="001F3AA0"/>
    <w:rsid w:val="001F3EBA"/>
    <w:rsid w:val="001F46DA"/>
    <w:rsid w:val="001F5755"/>
    <w:rsid w:val="001F581F"/>
    <w:rsid w:val="001F5A81"/>
    <w:rsid w:val="001F5C84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665"/>
    <w:rsid w:val="00203790"/>
    <w:rsid w:val="00203A0E"/>
    <w:rsid w:val="00203AC4"/>
    <w:rsid w:val="00203D2F"/>
    <w:rsid w:val="00205591"/>
    <w:rsid w:val="0020559C"/>
    <w:rsid w:val="00205FAC"/>
    <w:rsid w:val="00206226"/>
    <w:rsid w:val="002062CA"/>
    <w:rsid w:val="00207391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3DA"/>
    <w:rsid w:val="002114ED"/>
    <w:rsid w:val="00211635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302FF"/>
    <w:rsid w:val="0023096E"/>
    <w:rsid w:val="00230ED6"/>
    <w:rsid w:val="0023199E"/>
    <w:rsid w:val="00231A0C"/>
    <w:rsid w:val="00232E7A"/>
    <w:rsid w:val="0023324B"/>
    <w:rsid w:val="0023326D"/>
    <w:rsid w:val="00234074"/>
    <w:rsid w:val="00234A22"/>
    <w:rsid w:val="00234CC2"/>
    <w:rsid w:val="00234D3F"/>
    <w:rsid w:val="00235BDA"/>
    <w:rsid w:val="00236298"/>
    <w:rsid w:val="002362AE"/>
    <w:rsid w:val="0023631F"/>
    <w:rsid w:val="0023674C"/>
    <w:rsid w:val="00236FFA"/>
    <w:rsid w:val="00237340"/>
    <w:rsid w:val="002374EE"/>
    <w:rsid w:val="002376A6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84C"/>
    <w:rsid w:val="0024599F"/>
    <w:rsid w:val="00245B0B"/>
    <w:rsid w:val="00245BAF"/>
    <w:rsid w:val="00245F64"/>
    <w:rsid w:val="00246106"/>
    <w:rsid w:val="00246396"/>
    <w:rsid w:val="00246998"/>
    <w:rsid w:val="00247469"/>
    <w:rsid w:val="0025007D"/>
    <w:rsid w:val="002502E5"/>
    <w:rsid w:val="002506A3"/>
    <w:rsid w:val="00250A23"/>
    <w:rsid w:val="00250BF8"/>
    <w:rsid w:val="00251624"/>
    <w:rsid w:val="002516AC"/>
    <w:rsid w:val="00251EE4"/>
    <w:rsid w:val="00252222"/>
    <w:rsid w:val="002527B6"/>
    <w:rsid w:val="002528D6"/>
    <w:rsid w:val="00253035"/>
    <w:rsid w:val="002530B6"/>
    <w:rsid w:val="0025316D"/>
    <w:rsid w:val="00253D50"/>
    <w:rsid w:val="0025443B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2F44"/>
    <w:rsid w:val="00263256"/>
    <w:rsid w:val="00263F59"/>
    <w:rsid w:val="00265907"/>
    <w:rsid w:val="002659B6"/>
    <w:rsid w:val="00265B07"/>
    <w:rsid w:val="00265C6F"/>
    <w:rsid w:val="002662D1"/>
    <w:rsid w:val="0026670A"/>
    <w:rsid w:val="00267270"/>
    <w:rsid w:val="00267933"/>
    <w:rsid w:val="00270430"/>
    <w:rsid w:val="00270B08"/>
    <w:rsid w:val="00270BF2"/>
    <w:rsid w:val="0027217F"/>
    <w:rsid w:val="00272548"/>
    <w:rsid w:val="00272797"/>
    <w:rsid w:val="002728A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0E0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0B9"/>
    <w:rsid w:val="0029166C"/>
    <w:rsid w:val="00291A18"/>
    <w:rsid w:val="0029212E"/>
    <w:rsid w:val="002928FF"/>
    <w:rsid w:val="00294905"/>
    <w:rsid w:val="00295EA1"/>
    <w:rsid w:val="00296DCC"/>
    <w:rsid w:val="00296F57"/>
    <w:rsid w:val="00297386"/>
    <w:rsid w:val="00297695"/>
    <w:rsid w:val="00297B5B"/>
    <w:rsid w:val="00297BD1"/>
    <w:rsid w:val="00297E10"/>
    <w:rsid w:val="00297F05"/>
    <w:rsid w:val="002A0142"/>
    <w:rsid w:val="002A01C4"/>
    <w:rsid w:val="002A118B"/>
    <w:rsid w:val="002A124F"/>
    <w:rsid w:val="002A1401"/>
    <w:rsid w:val="002A1743"/>
    <w:rsid w:val="002A1C4E"/>
    <w:rsid w:val="002A1F19"/>
    <w:rsid w:val="002A262F"/>
    <w:rsid w:val="002A2BA4"/>
    <w:rsid w:val="002A4267"/>
    <w:rsid w:val="002A4B00"/>
    <w:rsid w:val="002A5309"/>
    <w:rsid w:val="002A5BB2"/>
    <w:rsid w:val="002A66B4"/>
    <w:rsid w:val="002A6835"/>
    <w:rsid w:val="002A7A2C"/>
    <w:rsid w:val="002B04E9"/>
    <w:rsid w:val="002B0A91"/>
    <w:rsid w:val="002B1356"/>
    <w:rsid w:val="002B3048"/>
    <w:rsid w:val="002B3363"/>
    <w:rsid w:val="002B33D7"/>
    <w:rsid w:val="002B3890"/>
    <w:rsid w:val="002B3B80"/>
    <w:rsid w:val="002B3F4C"/>
    <w:rsid w:val="002B410A"/>
    <w:rsid w:val="002B4353"/>
    <w:rsid w:val="002B4355"/>
    <w:rsid w:val="002B4B39"/>
    <w:rsid w:val="002B4F21"/>
    <w:rsid w:val="002B50E7"/>
    <w:rsid w:val="002B6593"/>
    <w:rsid w:val="002B65AE"/>
    <w:rsid w:val="002B6B5E"/>
    <w:rsid w:val="002B6F23"/>
    <w:rsid w:val="002B6F5B"/>
    <w:rsid w:val="002B7555"/>
    <w:rsid w:val="002B7BBC"/>
    <w:rsid w:val="002C0240"/>
    <w:rsid w:val="002C0590"/>
    <w:rsid w:val="002C090F"/>
    <w:rsid w:val="002C18D8"/>
    <w:rsid w:val="002C233C"/>
    <w:rsid w:val="002C2E01"/>
    <w:rsid w:val="002C2F9C"/>
    <w:rsid w:val="002C3329"/>
    <w:rsid w:val="002C3D95"/>
    <w:rsid w:val="002C427B"/>
    <w:rsid w:val="002C42D6"/>
    <w:rsid w:val="002C43DD"/>
    <w:rsid w:val="002C4703"/>
    <w:rsid w:val="002C4A79"/>
    <w:rsid w:val="002C4A96"/>
    <w:rsid w:val="002C4ED4"/>
    <w:rsid w:val="002C4EED"/>
    <w:rsid w:val="002C5458"/>
    <w:rsid w:val="002C56B2"/>
    <w:rsid w:val="002C57FB"/>
    <w:rsid w:val="002C619E"/>
    <w:rsid w:val="002C781B"/>
    <w:rsid w:val="002C7949"/>
    <w:rsid w:val="002D029C"/>
    <w:rsid w:val="002D1A24"/>
    <w:rsid w:val="002D1D8A"/>
    <w:rsid w:val="002D1E69"/>
    <w:rsid w:val="002D22E4"/>
    <w:rsid w:val="002D28EB"/>
    <w:rsid w:val="002D38FB"/>
    <w:rsid w:val="002D44F5"/>
    <w:rsid w:val="002D4C2B"/>
    <w:rsid w:val="002D51D0"/>
    <w:rsid w:val="002D55D8"/>
    <w:rsid w:val="002D55DC"/>
    <w:rsid w:val="002D5756"/>
    <w:rsid w:val="002D5D92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E76E8"/>
    <w:rsid w:val="002F04BA"/>
    <w:rsid w:val="002F0B0E"/>
    <w:rsid w:val="002F0EAD"/>
    <w:rsid w:val="002F167A"/>
    <w:rsid w:val="002F1B7A"/>
    <w:rsid w:val="002F1E6D"/>
    <w:rsid w:val="002F1E72"/>
    <w:rsid w:val="002F1FA7"/>
    <w:rsid w:val="002F2237"/>
    <w:rsid w:val="002F2AB2"/>
    <w:rsid w:val="002F2F92"/>
    <w:rsid w:val="002F326E"/>
    <w:rsid w:val="002F3425"/>
    <w:rsid w:val="002F34F3"/>
    <w:rsid w:val="002F3966"/>
    <w:rsid w:val="002F417B"/>
    <w:rsid w:val="002F41F9"/>
    <w:rsid w:val="002F5B17"/>
    <w:rsid w:val="002F695D"/>
    <w:rsid w:val="002F7193"/>
    <w:rsid w:val="002F7209"/>
    <w:rsid w:val="002F750D"/>
    <w:rsid w:val="00300559"/>
    <w:rsid w:val="00300625"/>
    <w:rsid w:val="00300D4E"/>
    <w:rsid w:val="0030100E"/>
    <w:rsid w:val="003011F1"/>
    <w:rsid w:val="00301DBF"/>
    <w:rsid w:val="00302089"/>
    <w:rsid w:val="00302379"/>
    <w:rsid w:val="00302ADE"/>
    <w:rsid w:val="00303055"/>
    <w:rsid w:val="003031F9"/>
    <w:rsid w:val="003032A7"/>
    <w:rsid w:val="00303EAB"/>
    <w:rsid w:val="0030432B"/>
    <w:rsid w:val="00304530"/>
    <w:rsid w:val="00304B37"/>
    <w:rsid w:val="00304C1B"/>
    <w:rsid w:val="00304E78"/>
    <w:rsid w:val="0030561E"/>
    <w:rsid w:val="0030573B"/>
    <w:rsid w:val="00305D95"/>
    <w:rsid w:val="00306612"/>
    <w:rsid w:val="003066CB"/>
    <w:rsid w:val="00306AEC"/>
    <w:rsid w:val="00306DBD"/>
    <w:rsid w:val="0030707F"/>
    <w:rsid w:val="00307F30"/>
    <w:rsid w:val="00310366"/>
    <w:rsid w:val="00311CB5"/>
    <w:rsid w:val="00312EB5"/>
    <w:rsid w:val="00312EFD"/>
    <w:rsid w:val="0031423B"/>
    <w:rsid w:val="00314711"/>
    <w:rsid w:val="0031493D"/>
    <w:rsid w:val="00314E7B"/>
    <w:rsid w:val="00314EDE"/>
    <w:rsid w:val="00315380"/>
    <w:rsid w:val="00315E65"/>
    <w:rsid w:val="00316DF2"/>
    <w:rsid w:val="0031714C"/>
    <w:rsid w:val="003174A0"/>
    <w:rsid w:val="00320240"/>
    <w:rsid w:val="00320346"/>
    <w:rsid w:val="0032034A"/>
    <w:rsid w:val="00320445"/>
    <w:rsid w:val="0032067D"/>
    <w:rsid w:val="00320B4F"/>
    <w:rsid w:val="00321459"/>
    <w:rsid w:val="00321757"/>
    <w:rsid w:val="0032180A"/>
    <w:rsid w:val="003218CC"/>
    <w:rsid w:val="003219F4"/>
    <w:rsid w:val="00321C0C"/>
    <w:rsid w:val="00322088"/>
    <w:rsid w:val="003220FD"/>
    <w:rsid w:val="00322670"/>
    <w:rsid w:val="0032300C"/>
    <w:rsid w:val="00323BCF"/>
    <w:rsid w:val="00323D39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A19"/>
    <w:rsid w:val="00325B2E"/>
    <w:rsid w:val="00326A41"/>
    <w:rsid w:val="00326B35"/>
    <w:rsid w:val="00326B5B"/>
    <w:rsid w:val="00327023"/>
    <w:rsid w:val="003271A7"/>
    <w:rsid w:val="00327431"/>
    <w:rsid w:val="00330ABC"/>
    <w:rsid w:val="00331664"/>
    <w:rsid w:val="00331CAB"/>
    <w:rsid w:val="00331EBE"/>
    <w:rsid w:val="00332C6A"/>
    <w:rsid w:val="00332D32"/>
    <w:rsid w:val="00332FE2"/>
    <w:rsid w:val="00333551"/>
    <w:rsid w:val="003338B7"/>
    <w:rsid w:val="00334499"/>
    <w:rsid w:val="00334D1B"/>
    <w:rsid w:val="003352D6"/>
    <w:rsid w:val="00335442"/>
    <w:rsid w:val="00336234"/>
    <w:rsid w:val="0033669C"/>
    <w:rsid w:val="00336FB0"/>
    <w:rsid w:val="003377C3"/>
    <w:rsid w:val="00337D88"/>
    <w:rsid w:val="00340C5A"/>
    <w:rsid w:val="0034189E"/>
    <w:rsid w:val="00341A6B"/>
    <w:rsid w:val="00341BCB"/>
    <w:rsid w:val="00341DEA"/>
    <w:rsid w:val="003426C1"/>
    <w:rsid w:val="00342A1B"/>
    <w:rsid w:val="003430C1"/>
    <w:rsid w:val="003430C9"/>
    <w:rsid w:val="0034450C"/>
    <w:rsid w:val="00344882"/>
    <w:rsid w:val="00344D67"/>
    <w:rsid w:val="00345003"/>
    <w:rsid w:val="003452E7"/>
    <w:rsid w:val="00345BFE"/>
    <w:rsid w:val="00345F4B"/>
    <w:rsid w:val="00346BFD"/>
    <w:rsid w:val="00346DC4"/>
    <w:rsid w:val="0034790C"/>
    <w:rsid w:val="003479A1"/>
    <w:rsid w:val="00350B2D"/>
    <w:rsid w:val="00350D87"/>
    <w:rsid w:val="00351345"/>
    <w:rsid w:val="00351C5F"/>
    <w:rsid w:val="00352291"/>
    <w:rsid w:val="00353183"/>
    <w:rsid w:val="00353509"/>
    <w:rsid w:val="003536F6"/>
    <w:rsid w:val="00353D60"/>
    <w:rsid w:val="00354211"/>
    <w:rsid w:val="003542E7"/>
    <w:rsid w:val="0035465D"/>
    <w:rsid w:val="00354A5B"/>
    <w:rsid w:val="00354FE9"/>
    <w:rsid w:val="00355F47"/>
    <w:rsid w:val="00355FEA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BD"/>
    <w:rsid w:val="00370060"/>
    <w:rsid w:val="00370D9E"/>
    <w:rsid w:val="0037161E"/>
    <w:rsid w:val="00371B21"/>
    <w:rsid w:val="00371BD1"/>
    <w:rsid w:val="0037215D"/>
    <w:rsid w:val="00372879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592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5D2"/>
    <w:rsid w:val="00390726"/>
    <w:rsid w:val="003908A8"/>
    <w:rsid w:val="003908F5"/>
    <w:rsid w:val="00390D3E"/>
    <w:rsid w:val="00390EED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BE6"/>
    <w:rsid w:val="00396C5E"/>
    <w:rsid w:val="00396DE8"/>
    <w:rsid w:val="0039718D"/>
    <w:rsid w:val="0039762F"/>
    <w:rsid w:val="00397C52"/>
    <w:rsid w:val="00397DA2"/>
    <w:rsid w:val="003A00B4"/>
    <w:rsid w:val="003A03A2"/>
    <w:rsid w:val="003A06A6"/>
    <w:rsid w:val="003A14B2"/>
    <w:rsid w:val="003A1659"/>
    <w:rsid w:val="003A24CB"/>
    <w:rsid w:val="003A25B1"/>
    <w:rsid w:val="003A2866"/>
    <w:rsid w:val="003A42C2"/>
    <w:rsid w:val="003A44FC"/>
    <w:rsid w:val="003A4F54"/>
    <w:rsid w:val="003A5FC3"/>
    <w:rsid w:val="003A6522"/>
    <w:rsid w:val="003A68EE"/>
    <w:rsid w:val="003A6A56"/>
    <w:rsid w:val="003A7103"/>
    <w:rsid w:val="003A7C02"/>
    <w:rsid w:val="003A7C78"/>
    <w:rsid w:val="003B0D54"/>
    <w:rsid w:val="003B1059"/>
    <w:rsid w:val="003B2036"/>
    <w:rsid w:val="003B223E"/>
    <w:rsid w:val="003B2459"/>
    <w:rsid w:val="003B27EE"/>
    <w:rsid w:val="003B2D0F"/>
    <w:rsid w:val="003B2D25"/>
    <w:rsid w:val="003B3D87"/>
    <w:rsid w:val="003B44EF"/>
    <w:rsid w:val="003B470D"/>
    <w:rsid w:val="003B50C1"/>
    <w:rsid w:val="003B58E5"/>
    <w:rsid w:val="003B6163"/>
    <w:rsid w:val="003B622E"/>
    <w:rsid w:val="003B6BDF"/>
    <w:rsid w:val="003B770D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C7BC3"/>
    <w:rsid w:val="003D0A51"/>
    <w:rsid w:val="003D0DAC"/>
    <w:rsid w:val="003D115B"/>
    <w:rsid w:val="003D1653"/>
    <w:rsid w:val="003D1B43"/>
    <w:rsid w:val="003D20A3"/>
    <w:rsid w:val="003D256E"/>
    <w:rsid w:val="003D2C1A"/>
    <w:rsid w:val="003D3111"/>
    <w:rsid w:val="003D3342"/>
    <w:rsid w:val="003D33A1"/>
    <w:rsid w:val="003D352E"/>
    <w:rsid w:val="003D3652"/>
    <w:rsid w:val="003D40D8"/>
    <w:rsid w:val="003D55B8"/>
    <w:rsid w:val="003D57C1"/>
    <w:rsid w:val="003D60AF"/>
    <w:rsid w:val="003D613C"/>
    <w:rsid w:val="003D7B76"/>
    <w:rsid w:val="003E02DB"/>
    <w:rsid w:val="003E04A7"/>
    <w:rsid w:val="003E14AF"/>
    <w:rsid w:val="003E1501"/>
    <w:rsid w:val="003E1784"/>
    <w:rsid w:val="003E226D"/>
    <w:rsid w:val="003E3A4B"/>
    <w:rsid w:val="003E4CBD"/>
    <w:rsid w:val="003E4DD5"/>
    <w:rsid w:val="003E4E79"/>
    <w:rsid w:val="003E5814"/>
    <w:rsid w:val="003E5F60"/>
    <w:rsid w:val="003E6605"/>
    <w:rsid w:val="003E6993"/>
    <w:rsid w:val="003E6BA3"/>
    <w:rsid w:val="003E6D8E"/>
    <w:rsid w:val="003F0EFC"/>
    <w:rsid w:val="003F167D"/>
    <w:rsid w:val="003F1858"/>
    <w:rsid w:val="003F1869"/>
    <w:rsid w:val="003F3094"/>
    <w:rsid w:val="003F3C6C"/>
    <w:rsid w:val="003F446B"/>
    <w:rsid w:val="003F47AA"/>
    <w:rsid w:val="003F58A4"/>
    <w:rsid w:val="003F60C0"/>
    <w:rsid w:val="00400A61"/>
    <w:rsid w:val="0040121F"/>
    <w:rsid w:val="004017E5"/>
    <w:rsid w:val="00401A6B"/>
    <w:rsid w:val="00401B2B"/>
    <w:rsid w:val="00402373"/>
    <w:rsid w:val="00403014"/>
    <w:rsid w:val="00403415"/>
    <w:rsid w:val="00403570"/>
    <w:rsid w:val="00404509"/>
    <w:rsid w:val="00404878"/>
    <w:rsid w:val="00404D4A"/>
    <w:rsid w:val="00404ED2"/>
    <w:rsid w:val="00405354"/>
    <w:rsid w:val="004056FE"/>
    <w:rsid w:val="004063D7"/>
    <w:rsid w:val="00406762"/>
    <w:rsid w:val="00411B81"/>
    <w:rsid w:val="00412841"/>
    <w:rsid w:val="004132E9"/>
    <w:rsid w:val="0041369D"/>
    <w:rsid w:val="00413B22"/>
    <w:rsid w:val="00413C2E"/>
    <w:rsid w:val="00414809"/>
    <w:rsid w:val="004149FF"/>
    <w:rsid w:val="00415078"/>
    <w:rsid w:val="00415083"/>
    <w:rsid w:val="00415179"/>
    <w:rsid w:val="0041560B"/>
    <w:rsid w:val="00415B12"/>
    <w:rsid w:val="00415C92"/>
    <w:rsid w:val="004164E7"/>
    <w:rsid w:val="00416637"/>
    <w:rsid w:val="0041688D"/>
    <w:rsid w:val="00416D15"/>
    <w:rsid w:val="004174A1"/>
    <w:rsid w:val="00417A5C"/>
    <w:rsid w:val="004200C4"/>
    <w:rsid w:val="00420C77"/>
    <w:rsid w:val="0042131E"/>
    <w:rsid w:val="00421417"/>
    <w:rsid w:val="00421418"/>
    <w:rsid w:val="00422217"/>
    <w:rsid w:val="004223AF"/>
    <w:rsid w:val="0042245E"/>
    <w:rsid w:val="00423739"/>
    <w:rsid w:val="00423D6B"/>
    <w:rsid w:val="004241C5"/>
    <w:rsid w:val="00424DF6"/>
    <w:rsid w:val="0042523A"/>
    <w:rsid w:val="00425637"/>
    <w:rsid w:val="00426966"/>
    <w:rsid w:val="00427146"/>
    <w:rsid w:val="004271E5"/>
    <w:rsid w:val="004275A3"/>
    <w:rsid w:val="004275CC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2483"/>
    <w:rsid w:val="004331EF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23"/>
    <w:rsid w:val="00440892"/>
    <w:rsid w:val="00440A73"/>
    <w:rsid w:val="004412BE"/>
    <w:rsid w:val="004412D7"/>
    <w:rsid w:val="004412E8"/>
    <w:rsid w:val="004418D0"/>
    <w:rsid w:val="0044191B"/>
    <w:rsid w:val="004423C7"/>
    <w:rsid w:val="0044249D"/>
    <w:rsid w:val="00442700"/>
    <w:rsid w:val="00442746"/>
    <w:rsid w:val="00442848"/>
    <w:rsid w:val="004429B3"/>
    <w:rsid w:val="004438E3"/>
    <w:rsid w:val="00443A2D"/>
    <w:rsid w:val="00443BB8"/>
    <w:rsid w:val="00444215"/>
    <w:rsid w:val="00444427"/>
    <w:rsid w:val="00444DA1"/>
    <w:rsid w:val="00444DAE"/>
    <w:rsid w:val="00445619"/>
    <w:rsid w:val="0044598B"/>
    <w:rsid w:val="0044625D"/>
    <w:rsid w:val="0044655B"/>
    <w:rsid w:val="00446E25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55A9"/>
    <w:rsid w:val="00456249"/>
    <w:rsid w:val="004563DB"/>
    <w:rsid w:val="0045796D"/>
    <w:rsid w:val="00457BCE"/>
    <w:rsid w:val="00460C0D"/>
    <w:rsid w:val="0046108C"/>
    <w:rsid w:val="0046151E"/>
    <w:rsid w:val="00461527"/>
    <w:rsid w:val="0046171A"/>
    <w:rsid w:val="0046194E"/>
    <w:rsid w:val="00462434"/>
    <w:rsid w:val="004624C0"/>
    <w:rsid w:val="00462601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7D2"/>
    <w:rsid w:val="00467DC3"/>
    <w:rsid w:val="00467E10"/>
    <w:rsid w:val="0047091C"/>
    <w:rsid w:val="00471092"/>
    <w:rsid w:val="004734F2"/>
    <w:rsid w:val="0047384D"/>
    <w:rsid w:val="00473874"/>
    <w:rsid w:val="00474619"/>
    <w:rsid w:val="00474B54"/>
    <w:rsid w:val="00474CF8"/>
    <w:rsid w:val="00475230"/>
    <w:rsid w:val="004764F3"/>
    <w:rsid w:val="00476603"/>
    <w:rsid w:val="00476EB4"/>
    <w:rsid w:val="004778A4"/>
    <w:rsid w:val="00477DB7"/>
    <w:rsid w:val="00480223"/>
    <w:rsid w:val="00480B55"/>
    <w:rsid w:val="00480BFD"/>
    <w:rsid w:val="004811E4"/>
    <w:rsid w:val="00481716"/>
    <w:rsid w:val="00481EF2"/>
    <w:rsid w:val="00482370"/>
    <w:rsid w:val="00482CBF"/>
    <w:rsid w:val="004835F4"/>
    <w:rsid w:val="00483BBD"/>
    <w:rsid w:val="00483EC7"/>
    <w:rsid w:val="00484436"/>
    <w:rsid w:val="00485D62"/>
    <w:rsid w:val="00485F12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07CB"/>
    <w:rsid w:val="00491E83"/>
    <w:rsid w:val="004926AD"/>
    <w:rsid w:val="004928EF"/>
    <w:rsid w:val="00492959"/>
    <w:rsid w:val="00492E5E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167"/>
    <w:rsid w:val="0049725A"/>
    <w:rsid w:val="00497B78"/>
    <w:rsid w:val="004A0574"/>
    <w:rsid w:val="004A1343"/>
    <w:rsid w:val="004A1F0E"/>
    <w:rsid w:val="004A1F17"/>
    <w:rsid w:val="004A31C5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C69"/>
    <w:rsid w:val="004B1D5F"/>
    <w:rsid w:val="004B26E9"/>
    <w:rsid w:val="004B2877"/>
    <w:rsid w:val="004B2E95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B71F6"/>
    <w:rsid w:val="004C095C"/>
    <w:rsid w:val="004C0DA5"/>
    <w:rsid w:val="004C18F8"/>
    <w:rsid w:val="004C1F6B"/>
    <w:rsid w:val="004C2A64"/>
    <w:rsid w:val="004C2C6A"/>
    <w:rsid w:val="004C337C"/>
    <w:rsid w:val="004C3868"/>
    <w:rsid w:val="004C3EFA"/>
    <w:rsid w:val="004C4487"/>
    <w:rsid w:val="004C4D6A"/>
    <w:rsid w:val="004C522A"/>
    <w:rsid w:val="004C62A8"/>
    <w:rsid w:val="004C6328"/>
    <w:rsid w:val="004C64F8"/>
    <w:rsid w:val="004C670D"/>
    <w:rsid w:val="004C6B4F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33"/>
    <w:rsid w:val="004D4C1F"/>
    <w:rsid w:val="004D4EB0"/>
    <w:rsid w:val="004D4FFE"/>
    <w:rsid w:val="004D53DA"/>
    <w:rsid w:val="004D55E9"/>
    <w:rsid w:val="004D572E"/>
    <w:rsid w:val="004D5885"/>
    <w:rsid w:val="004D612F"/>
    <w:rsid w:val="004D6361"/>
    <w:rsid w:val="004D6B56"/>
    <w:rsid w:val="004D781B"/>
    <w:rsid w:val="004E0532"/>
    <w:rsid w:val="004E0BF4"/>
    <w:rsid w:val="004E0E21"/>
    <w:rsid w:val="004E1D55"/>
    <w:rsid w:val="004E1EE6"/>
    <w:rsid w:val="004E2A35"/>
    <w:rsid w:val="004E2BB3"/>
    <w:rsid w:val="004E2CFC"/>
    <w:rsid w:val="004E2DFD"/>
    <w:rsid w:val="004E30D1"/>
    <w:rsid w:val="004E3491"/>
    <w:rsid w:val="004E37D0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33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4EE8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6A6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07B6A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17F46"/>
    <w:rsid w:val="00520244"/>
    <w:rsid w:val="00520358"/>
    <w:rsid w:val="00520AFE"/>
    <w:rsid w:val="00520BA6"/>
    <w:rsid w:val="00520C35"/>
    <w:rsid w:val="005213DF"/>
    <w:rsid w:val="00521A12"/>
    <w:rsid w:val="0052219E"/>
    <w:rsid w:val="005229C1"/>
    <w:rsid w:val="00522B00"/>
    <w:rsid w:val="00523DBB"/>
    <w:rsid w:val="005249D4"/>
    <w:rsid w:val="00524E0D"/>
    <w:rsid w:val="00525BAB"/>
    <w:rsid w:val="00526376"/>
    <w:rsid w:val="00526B1E"/>
    <w:rsid w:val="0052740C"/>
    <w:rsid w:val="005275A3"/>
    <w:rsid w:val="00527665"/>
    <w:rsid w:val="00527953"/>
    <w:rsid w:val="00527C9E"/>
    <w:rsid w:val="00527CC0"/>
    <w:rsid w:val="005300AE"/>
    <w:rsid w:val="00530BE0"/>
    <w:rsid w:val="00530EED"/>
    <w:rsid w:val="00531035"/>
    <w:rsid w:val="0053141C"/>
    <w:rsid w:val="005315C3"/>
    <w:rsid w:val="00532BA1"/>
    <w:rsid w:val="00533706"/>
    <w:rsid w:val="0053384A"/>
    <w:rsid w:val="005338E3"/>
    <w:rsid w:val="00533BD4"/>
    <w:rsid w:val="00534596"/>
    <w:rsid w:val="0053467B"/>
    <w:rsid w:val="00534914"/>
    <w:rsid w:val="00534B78"/>
    <w:rsid w:val="00534E72"/>
    <w:rsid w:val="00535831"/>
    <w:rsid w:val="00535B2B"/>
    <w:rsid w:val="00536175"/>
    <w:rsid w:val="005367CF"/>
    <w:rsid w:val="00536A7A"/>
    <w:rsid w:val="00537293"/>
    <w:rsid w:val="005379F5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C90"/>
    <w:rsid w:val="00545FB1"/>
    <w:rsid w:val="0054628A"/>
    <w:rsid w:val="0054674E"/>
    <w:rsid w:val="00546ABF"/>
    <w:rsid w:val="00546EDD"/>
    <w:rsid w:val="005474F0"/>
    <w:rsid w:val="00547B82"/>
    <w:rsid w:val="00550431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1D3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039"/>
    <w:rsid w:val="005666A6"/>
    <w:rsid w:val="005668DD"/>
    <w:rsid w:val="00566E7D"/>
    <w:rsid w:val="0057053E"/>
    <w:rsid w:val="005722EA"/>
    <w:rsid w:val="00572B79"/>
    <w:rsid w:val="00572CB3"/>
    <w:rsid w:val="00572F3D"/>
    <w:rsid w:val="005739D6"/>
    <w:rsid w:val="00573D62"/>
    <w:rsid w:val="005744A6"/>
    <w:rsid w:val="0057453F"/>
    <w:rsid w:val="0057461D"/>
    <w:rsid w:val="005747DE"/>
    <w:rsid w:val="00575631"/>
    <w:rsid w:val="00575A30"/>
    <w:rsid w:val="00576DBA"/>
    <w:rsid w:val="00577068"/>
    <w:rsid w:val="00577744"/>
    <w:rsid w:val="00577F4A"/>
    <w:rsid w:val="00580C39"/>
    <w:rsid w:val="00581192"/>
    <w:rsid w:val="00581A72"/>
    <w:rsid w:val="0058265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7E5"/>
    <w:rsid w:val="00595CFE"/>
    <w:rsid w:val="00595FD7"/>
    <w:rsid w:val="00596689"/>
    <w:rsid w:val="005971E7"/>
    <w:rsid w:val="005973C7"/>
    <w:rsid w:val="00597A54"/>
    <w:rsid w:val="00597CF2"/>
    <w:rsid w:val="00597D0B"/>
    <w:rsid w:val="005A082D"/>
    <w:rsid w:val="005A0EB0"/>
    <w:rsid w:val="005A180A"/>
    <w:rsid w:val="005A1815"/>
    <w:rsid w:val="005A1A50"/>
    <w:rsid w:val="005A28C9"/>
    <w:rsid w:val="005A2CF5"/>
    <w:rsid w:val="005A2FD2"/>
    <w:rsid w:val="005A322D"/>
    <w:rsid w:val="005A3291"/>
    <w:rsid w:val="005A34D0"/>
    <w:rsid w:val="005A39BC"/>
    <w:rsid w:val="005A3F43"/>
    <w:rsid w:val="005A5AEB"/>
    <w:rsid w:val="005A6088"/>
    <w:rsid w:val="005A685D"/>
    <w:rsid w:val="005A6AAF"/>
    <w:rsid w:val="005A7602"/>
    <w:rsid w:val="005A7A0B"/>
    <w:rsid w:val="005A7D45"/>
    <w:rsid w:val="005B0693"/>
    <w:rsid w:val="005B08A5"/>
    <w:rsid w:val="005B0933"/>
    <w:rsid w:val="005B0DBE"/>
    <w:rsid w:val="005B1458"/>
    <w:rsid w:val="005B155A"/>
    <w:rsid w:val="005B1B14"/>
    <w:rsid w:val="005B2DA9"/>
    <w:rsid w:val="005B3497"/>
    <w:rsid w:val="005B3701"/>
    <w:rsid w:val="005B41B9"/>
    <w:rsid w:val="005B4318"/>
    <w:rsid w:val="005B4481"/>
    <w:rsid w:val="005B4FED"/>
    <w:rsid w:val="005B5033"/>
    <w:rsid w:val="005B55C5"/>
    <w:rsid w:val="005B56F1"/>
    <w:rsid w:val="005B5A3D"/>
    <w:rsid w:val="005B64A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2E75"/>
    <w:rsid w:val="005C3507"/>
    <w:rsid w:val="005C4197"/>
    <w:rsid w:val="005C48B8"/>
    <w:rsid w:val="005C4F8F"/>
    <w:rsid w:val="005C5090"/>
    <w:rsid w:val="005C6353"/>
    <w:rsid w:val="005C70A5"/>
    <w:rsid w:val="005C7147"/>
    <w:rsid w:val="005C7C16"/>
    <w:rsid w:val="005D029E"/>
    <w:rsid w:val="005D04F9"/>
    <w:rsid w:val="005D057A"/>
    <w:rsid w:val="005D160F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48F"/>
    <w:rsid w:val="005D66CE"/>
    <w:rsid w:val="005D6AF6"/>
    <w:rsid w:val="005D78EA"/>
    <w:rsid w:val="005D78FC"/>
    <w:rsid w:val="005E034B"/>
    <w:rsid w:val="005E0A44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169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5884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134"/>
    <w:rsid w:val="006023D3"/>
    <w:rsid w:val="006024D7"/>
    <w:rsid w:val="00602CA9"/>
    <w:rsid w:val="00603268"/>
    <w:rsid w:val="00604415"/>
    <w:rsid w:val="00604448"/>
    <w:rsid w:val="0060482E"/>
    <w:rsid w:val="0060492F"/>
    <w:rsid w:val="00605273"/>
    <w:rsid w:val="006059B7"/>
    <w:rsid w:val="006062E9"/>
    <w:rsid w:val="00606497"/>
    <w:rsid w:val="0060674D"/>
    <w:rsid w:val="0060683A"/>
    <w:rsid w:val="00606B06"/>
    <w:rsid w:val="00606BBD"/>
    <w:rsid w:val="00606C67"/>
    <w:rsid w:val="00606EEB"/>
    <w:rsid w:val="00607007"/>
    <w:rsid w:val="00607E58"/>
    <w:rsid w:val="00610321"/>
    <w:rsid w:val="00610F05"/>
    <w:rsid w:val="00611255"/>
    <w:rsid w:val="0061167F"/>
    <w:rsid w:val="00611769"/>
    <w:rsid w:val="00611ABC"/>
    <w:rsid w:val="00611FC1"/>
    <w:rsid w:val="0061254B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75"/>
    <w:rsid w:val="00617EBE"/>
    <w:rsid w:val="00617EC0"/>
    <w:rsid w:val="0062175D"/>
    <w:rsid w:val="00621BC9"/>
    <w:rsid w:val="00621DBA"/>
    <w:rsid w:val="00622173"/>
    <w:rsid w:val="006224BE"/>
    <w:rsid w:val="00624DC6"/>
    <w:rsid w:val="00624DE3"/>
    <w:rsid w:val="00624FF0"/>
    <w:rsid w:val="0062506D"/>
    <w:rsid w:val="006258E2"/>
    <w:rsid w:val="00625EB6"/>
    <w:rsid w:val="00625F75"/>
    <w:rsid w:val="006260CF"/>
    <w:rsid w:val="006268EE"/>
    <w:rsid w:val="006270B0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49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50"/>
    <w:rsid w:val="00640BE4"/>
    <w:rsid w:val="00640CAB"/>
    <w:rsid w:val="006411AB"/>
    <w:rsid w:val="00641966"/>
    <w:rsid w:val="00641C7B"/>
    <w:rsid w:val="00642204"/>
    <w:rsid w:val="006435B8"/>
    <w:rsid w:val="00643921"/>
    <w:rsid w:val="00643DB6"/>
    <w:rsid w:val="00643DB9"/>
    <w:rsid w:val="0064420C"/>
    <w:rsid w:val="00644258"/>
    <w:rsid w:val="0064439A"/>
    <w:rsid w:val="00644BE4"/>
    <w:rsid w:val="00645469"/>
    <w:rsid w:val="006454F1"/>
    <w:rsid w:val="0064747B"/>
    <w:rsid w:val="006475F2"/>
    <w:rsid w:val="00647BF1"/>
    <w:rsid w:val="0065040C"/>
    <w:rsid w:val="006507EE"/>
    <w:rsid w:val="006509AB"/>
    <w:rsid w:val="00650CED"/>
    <w:rsid w:val="0065169B"/>
    <w:rsid w:val="00651D01"/>
    <w:rsid w:val="00652049"/>
    <w:rsid w:val="006529F2"/>
    <w:rsid w:val="00652D4A"/>
    <w:rsid w:val="00653CAB"/>
    <w:rsid w:val="00653FBD"/>
    <w:rsid w:val="006545EB"/>
    <w:rsid w:val="00654AB8"/>
    <w:rsid w:val="00654C01"/>
    <w:rsid w:val="006569F9"/>
    <w:rsid w:val="006606DA"/>
    <w:rsid w:val="00661109"/>
    <w:rsid w:val="00661261"/>
    <w:rsid w:val="00661B61"/>
    <w:rsid w:val="00662158"/>
    <w:rsid w:val="006625F7"/>
    <w:rsid w:val="0066399F"/>
    <w:rsid w:val="006639D8"/>
    <w:rsid w:val="0066456F"/>
    <w:rsid w:val="00664A09"/>
    <w:rsid w:val="006651D7"/>
    <w:rsid w:val="006653B8"/>
    <w:rsid w:val="00665C83"/>
    <w:rsid w:val="006670BC"/>
    <w:rsid w:val="00667487"/>
    <w:rsid w:val="00670114"/>
    <w:rsid w:val="0067048A"/>
    <w:rsid w:val="0067141B"/>
    <w:rsid w:val="00672C10"/>
    <w:rsid w:val="00673EF7"/>
    <w:rsid w:val="00674739"/>
    <w:rsid w:val="00674E3E"/>
    <w:rsid w:val="00674F79"/>
    <w:rsid w:val="00674F84"/>
    <w:rsid w:val="0067510C"/>
    <w:rsid w:val="006751B0"/>
    <w:rsid w:val="00675FCE"/>
    <w:rsid w:val="0067654E"/>
    <w:rsid w:val="006770B6"/>
    <w:rsid w:val="00677412"/>
    <w:rsid w:val="00677CDF"/>
    <w:rsid w:val="00680483"/>
    <w:rsid w:val="00680D83"/>
    <w:rsid w:val="00680F0A"/>
    <w:rsid w:val="00680F94"/>
    <w:rsid w:val="00681222"/>
    <w:rsid w:val="00681DD5"/>
    <w:rsid w:val="006830A7"/>
    <w:rsid w:val="006832E4"/>
    <w:rsid w:val="00684350"/>
    <w:rsid w:val="00684885"/>
    <w:rsid w:val="00685DB8"/>
    <w:rsid w:val="006875C0"/>
    <w:rsid w:val="006905AC"/>
    <w:rsid w:val="00690BB2"/>
    <w:rsid w:val="00692966"/>
    <w:rsid w:val="00692BAE"/>
    <w:rsid w:val="00692DC6"/>
    <w:rsid w:val="00692E98"/>
    <w:rsid w:val="0069300C"/>
    <w:rsid w:val="0069304B"/>
    <w:rsid w:val="00693588"/>
    <w:rsid w:val="006936EA"/>
    <w:rsid w:val="00693792"/>
    <w:rsid w:val="00693963"/>
    <w:rsid w:val="00693C7E"/>
    <w:rsid w:val="006941F3"/>
    <w:rsid w:val="006944EA"/>
    <w:rsid w:val="00694A13"/>
    <w:rsid w:val="00694FAB"/>
    <w:rsid w:val="00695248"/>
    <w:rsid w:val="00695641"/>
    <w:rsid w:val="00695785"/>
    <w:rsid w:val="006959B0"/>
    <w:rsid w:val="00695D23"/>
    <w:rsid w:val="00695FA7"/>
    <w:rsid w:val="0069609E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31C8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1B7"/>
    <w:rsid w:val="006B6DE4"/>
    <w:rsid w:val="006B72D7"/>
    <w:rsid w:val="006B7E14"/>
    <w:rsid w:val="006C018D"/>
    <w:rsid w:val="006C073D"/>
    <w:rsid w:val="006C10CB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080"/>
    <w:rsid w:val="006C5324"/>
    <w:rsid w:val="006C543A"/>
    <w:rsid w:val="006C55D9"/>
    <w:rsid w:val="006C571B"/>
    <w:rsid w:val="006C579A"/>
    <w:rsid w:val="006C6253"/>
    <w:rsid w:val="006C6BCA"/>
    <w:rsid w:val="006C7A98"/>
    <w:rsid w:val="006C7C1C"/>
    <w:rsid w:val="006C7D45"/>
    <w:rsid w:val="006D00A4"/>
    <w:rsid w:val="006D1494"/>
    <w:rsid w:val="006D201F"/>
    <w:rsid w:val="006D28E0"/>
    <w:rsid w:val="006D3887"/>
    <w:rsid w:val="006D4398"/>
    <w:rsid w:val="006D4725"/>
    <w:rsid w:val="006D4F03"/>
    <w:rsid w:val="006D5514"/>
    <w:rsid w:val="006D5A26"/>
    <w:rsid w:val="006D5C1F"/>
    <w:rsid w:val="006D63F0"/>
    <w:rsid w:val="006D65F9"/>
    <w:rsid w:val="006D6C66"/>
    <w:rsid w:val="006D6E62"/>
    <w:rsid w:val="006D70F4"/>
    <w:rsid w:val="006E0C66"/>
    <w:rsid w:val="006E1722"/>
    <w:rsid w:val="006E1A85"/>
    <w:rsid w:val="006E1E87"/>
    <w:rsid w:val="006E234B"/>
    <w:rsid w:val="006E293A"/>
    <w:rsid w:val="006E2AD2"/>
    <w:rsid w:val="006E3966"/>
    <w:rsid w:val="006E3AFE"/>
    <w:rsid w:val="006E3B39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6D6D"/>
    <w:rsid w:val="006F7862"/>
    <w:rsid w:val="006F7DB4"/>
    <w:rsid w:val="007001F6"/>
    <w:rsid w:val="007002E2"/>
    <w:rsid w:val="00700404"/>
    <w:rsid w:val="00700BA3"/>
    <w:rsid w:val="00700DEE"/>
    <w:rsid w:val="00700F2B"/>
    <w:rsid w:val="007012B4"/>
    <w:rsid w:val="00701A21"/>
    <w:rsid w:val="00701B99"/>
    <w:rsid w:val="00701E2E"/>
    <w:rsid w:val="00702BF7"/>
    <w:rsid w:val="00703234"/>
    <w:rsid w:val="00703E46"/>
    <w:rsid w:val="00704E76"/>
    <w:rsid w:val="0070543F"/>
    <w:rsid w:val="007056E6"/>
    <w:rsid w:val="00705CF2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767"/>
    <w:rsid w:val="00712217"/>
    <w:rsid w:val="00712A60"/>
    <w:rsid w:val="00712F5E"/>
    <w:rsid w:val="007133F7"/>
    <w:rsid w:val="00713ADE"/>
    <w:rsid w:val="00714083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1E74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6E65"/>
    <w:rsid w:val="00727FE4"/>
    <w:rsid w:val="007322AB"/>
    <w:rsid w:val="00732A05"/>
    <w:rsid w:val="00732C68"/>
    <w:rsid w:val="007336A0"/>
    <w:rsid w:val="00733B3A"/>
    <w:rsid w:val="00733F62"/>
    <w:rsid w:val="00734235"/>
    <w:rsid w:val="00734929"/>
    <w:rsid w:val="0073507A"/>
    <w:rsid w:val="00736866"/>
    <w:rsid w:val="00736B02"/>
    <w:rsid w:val="00736B55"/>
    <w:rsid w:val="0073761D"/>
    <w:rsid w:val="00737B89"/>
    <w:rsid w:val="0074027B"/>
    <w:rsid w:val="00740BB5"/>
    <w:rsid w:val="0074124C"/>
    <w:rsid w:val="00741F61"/>
    <w:rsid w:val="0074398E"/>
    <w:rsid w:val="00743FD7"/>
    <w:rsid w:val="0074408B"/>
    <w:rsid w:val="0074447E"/>
    <w:rsid w:val="007444DD"/>
    <w:rsid w:val="00744830"/>
    <w:rsid w:val="00744ED0"/>
    <w:rsid w:val="00745FB0"/>
    <w:rsid w:val="00746485"/>
    <w:rsid w:val="007465DF"/>
    <w:rsid w:val="007467A5"/>
    <w:rsid w:val="00747078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ED1"/>
    <w:rsid w:val="0076202E"/>
    <w:rsid w:val="007620B6"/>
    <w:rsid w:val="00763071"/>
    <w:rsid w:val="00763ADA"/>
    <w:rsid w:val="007644D3"/>
    <w:rsid w:val="00765F6A"/>
    <w:rsid w:val="00766147"/>
    <w:rsid w:val="007663B2"/>
    <w:rsid w:val="0076687C"/>
    <w:rsid w:val="0076691D"/>
    <w:rsid w:val="0076709E"/>
    <w:rsid w:val="007676C2"/>
    <w:rsid w:val="00767B57"/>
    <w:rsid w:val="00767C08"/>
    <w:rsid w:val="0077059B"/>
    <w:rsid w:val="0077086A"/>
    <w:rsid w:val="00770B25"/>
    <w:rsid w:val="00770FA5"/>
    <w:rsid w:val="00771142"/>
    <w:rsid w:val="007721B0"/>
    <w:rsid w:val="0077251C"/>
    <w:rsid w:val="007725BE"/>
    <w:rsid w:val="00772C60"/>
    <w:rsid w:val="00772C6C"/>
    <w:rsid w:val="00772D96"/>
    <w:rsid w:val="0077346E"/>
    <w:rsid w:val="00773784"/>
    <w:rsid w:val="00773A01"/>
    <w:rsid w:val="00773E67"/>
    <w:rsid w:val="007743A7"/>
    <w:rsid w:val="00774564"/>
    <w:rsid w:val="00774D3D"/>
    <w:rsid w:val="00774D9C"/>
    <w:rsid w:val="00774D9E"/>
    <w:rsid w:val="00774FB4"/>
    <w:rsid w:val="00775936"/>
    <w:rsid w:val="00776282"/>
    <w:rsid w:val="00776493"/>
    <w:rsid w:val="0077723C"/>
    <w:rsid w:val="0077736E"/>
    <w:rsid w:val="0078072C"/>
    <w:rsid w:val="00780C98"/>
    <w:rsid w:val="0078114A"/>
    <w:rsid w:val="007811C7"/>
    <w:rsid w:val="007816E7"/>
    <w:rsid w:val="00782042"/>
    <w:rsid w:val="007824D3"/>
    <w:rsid w:val="00782946"/>
    <w:rsid w:val="00782B54"/>
    <w:rsid w:val="00782C0A"/>
    <w:rsid w:val="00782E22"/>
    <w:rsid w:val="00782F53"/>
    <w:rsid w:val="007832F2"/>
    <w:rsid w:val="00783E03"/>
    <w:rsid w:val="0078425D"/>
    <w:rsid w:val="007846F5"/>
    <w:rsid w:val="007849D1"/>
    <w:rsid w:val="007852F3"/>
    <w:rsid w:val="0078576C"/>
    <w:rsid w:val="007861CA"/>
    <w:rsid w:val="00786460"/>
    <w:rsid w:val="00786FDB"/>
    <w:rsid w:val="0078702A"/>
    <w:rsid w:val="007900CA"/>
    <w:rsid w:val="00790378"/>
    <w:rsid w:val="00790E89"/>
    <w:rsid w:val="00791214"/>
    <w:rsid w:val="00791C4B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9FC"/>
    <w:rsid w:val="00796E66"/>
    <w:rsid w:val="007A0229"/>
    <w:rsid w:val="007A0DCC"/>
    <w:rsid w:val="007A1680"/>
    <w:rsid w:val="007A1A0C"/>
    <w:rsid w:val="007A216E"/>
    <w:rsid w:val="007A267E"/>
    <w:rsid w:val="007A2A0B"/>
    <w:rsid w:val="007A2B79"/>
    <w:rsid w:val="007A2DBB"/>
    <w:rsid w:val="007A3833"/>
    <w:rsid w:val="007A4187"/>
    <w:rsid w:val="007A58BD"/>
    <w:rsid w:val="007A69A3"/>
    <w:rsid w:val="007A6AD7"/>
    <w:rsid w:val="007A6E29"/>
    <w:rsid w:val="007A6E48"/>
    <w:rsid w:val="007A7202"/>
    <w:rsid w:val="007A7E29"/>
    <w:rsid w:val="007B01A4"/>
    <w:rsid w:val="007B0666"/>
    <w:rsid w:val="007B0E86"/>
    <w:rsid w:val="007B19A5"/>
    <w:rsid w:val="007B1C08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3F4F"/>
    <w:rsid w:val="007C42DE"/>
    <w:rsid w:val="007C515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7A8"/>
    <w:rsid w:val="007C785B"/>
    <w:rsid w:val="007C7EA6"/>
    <w:rsid w:val="007D0D62"/>
    <w:rsid w:val="007D12A9"/>
    <w:rsid w:val="007D159B"/>
    <w:rsid w:val="007D1B40"/>
    <w:rsid w:val="007D1E4F"/>
    <w:rsid w:val="007D277B"/>
    <w:rsid w:val="007D2C31"/>
    <w:rsid w:val="007D33AF"/>
    <w:rsid w:val="007D3632"/>
    <w:rsid w:val="007D3925"/>
    <w:rsid w:val="007D396D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92A"/>
    <w:rsid w:val="007E0DC3"/>
    <w:rsid w:val="007E1256"/>
    <w:rsid w:val="007E129B"/>
    <w:rsid w:val="007E13C9"/>
    <w:rsid w:val="007E191C"/>
    <w:rsid w:val="007E1B06"/>
    <w:rsid w:val="007E1D52"/>
    <w:rsid w:val="007E2FBE"/>
    <w:rsid w:val="007E33AC"/>
    <w:rsid w:val="007E3A26"/>
    <w:rsid w:val="007E3D9B"/>
    <w:rsid w:val="007E4269"/>
    <w:rsid w:val="007E4436"/>
    <w:rsid w:val="007E452D"/>
    <w:rsid w:val="007E4A1F"/>
    <w:rsid w:val="007E4FA7"/>
    <w:rsid w:val="007E5172"/>
    <w:rsid w:val="007E549C"/>
    <w:rsid w:val="007E5A53"/>
    <w:rsid w:val="007E5BB5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D"/>
    <w:rsid w:val="007F62A3"/>
    <w:rsid w:val="007F6A01"/>
    <w:rsid w:val="007F6B55"/>
    <w:rsid w:val="007F6E00"/>
    <w:rsid w:val="00800087"/>
    <w:rsid w:val="008001DB"/>
    <w:rsid w:val="00800BC3"/>
    <w:rsid w:val="008012D3"/>
    <w:rsid w:val="0080137C"/>
    <w:rsid w:val="008013F3"/>
    <w:rsid w:val="008015AE"/>
    <w:rsid w:val="008016DA"/>
    <w:rsid w:val="00802E92"/>
    <w:rsid w:val="0080339B"/>
    <w:rsid w:val="008034BD"/>
    <w:rsid w:val="00804C6F"/>
    <w:rsid w:val="00805186"/>
    <w:rsid w:val="00805348"/>
    <w:rsid w:val="00805397"/>
    <w:rsid w:val="00805E1E"/>
    <w:rsid w:val="008067EF"/>
    <w:rsid w:val="008068D4"/>
    <w:rsid w:val="00807E6C"/>
    <w:rsid w:val="00807EBA"/>
    <w:rsid w:val="00810C6B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BD"/>
    <w:rsid w:val="00815F16"/>
    <w:rsid w:val="0081737F"/>
    <w:rsid w:val="008174F3"/>
    <w:rsid w:val="008202A6"/>
    <w:rsid w:val="0082057F"/>
    <w:rsid w:val="00820A4C"/>
    <w:rsid w:val="00820E63"/>
    <w:rsid w:val="0082139C"/>
    <w:rsid w:val="0082162C"/>
    <w:rsid w:val="00822194"/>
    <w:rsid w:val="00822229"/>
    <w:rsid w:val="00822DD4"/>
    <w:rsid w:val="0082302E"/>
    <w:rsid w:val="00823318"/>
    <w:rsid w:val="00823354"/>
    <w:rsid w:val="0082355E"/>
    <w:rsid w:val="00823EB9"/>
    <w:rsid w:val="00824384"/>
    <w:rsid w:val="008245CD"/>
    <w:rsid w:val="008259BB"/>
    <w:rsid w:val="00825C53"/>
    <w:rsid w:val="00825E11"/>
    <w:rsid w:val="0083038C"/>
    <w:rsid w:val="0083069B"/>
    <w:rsid w:val="0083074F"/>
    <w:rsid w:val="008309B4"/>
    <w:rsid w:val="008318B2"/>
    <w:rsid w:val="00831A2B"/>
    <w:rsid w:val="00831ABB"/>
    <w:rsid w:val="00833972"/>
    <w:rsid w:val="00834494"/>
    <w:rsid w:val="0083477D"/>
    <w:rsid w:val="00834961"/>
    <w:rsid w:val="00834A10"/>
    <w:rsid w:val="00834B72"/>
    <w:rsid w:val="00834F64"/>
    <w:rsid w:val="008357EB"/>
    <w:rsid w:val="00835A36"/>
    <w:rsid w:val="008364E3"/>
    <w:rsid w:val="00836663"/>
    <w:rsid w:val="008366A3"/>
    <w:rsid w:val="00836B80"/>
    <w:rsid w:val="00836BD1"/>
    <w:rsid w:val="008370C5"/>
    <w:rsid w:val="00837BD5"/>
    <w:rsid w:val="00837F9C"/>
    <w:rsid w:val="00840D08"/>
    <w:rsid w:val="00840DE2"/>
    <w:rsid w:val="00841DF2"/>
    <w:rsid w:val="0084270C"/>
    <w:rsid w:val="00842A4C"/>
    <w:rsid w:val="00842F1B"/>
    <w:rsid w:val="008432B8"/>
    <w:rsid w:val="0084407C"/>
    <w:rsid w:val="008445CC"/>
    <w:rsid w:val="008450CF"/>
    <w:rsid w:val="00845592"/>
    <w:rsid w:val="008459D5"/>
    <w:rsid w:val="008460C2"/>
    <w:rsid w:val="0084638A"/>
    <w:rsid w:val="00846766"/>
    <w:rsid w:val="008472D0"/>
    <w:rsid w:val="008476FE"/>
    <w:rsid w:val="00847982"/>
    <w:rsid w:val="00850035"/>
    <w:rsid w:val="00850587"/>
    <w:rsid w:val="0085067A"/>
    <w:rsid w:val="00850D39"/>
    <w:rsid w:val="00850EA9"/>
    <w:rsid w:val="00852246"/>
    <w:rsid w:val="008522B3"/>
    <w:rsid w:val="00852412"/>
    <w:rsid w:val="00852828"/>
    <w:rsid w:val="00852B0D"/>
    <w:rsid w:val="00852BA5"/>
    <w:rsid w:val="00853E72"/>
    <w:rsid w:val="00853EBA"/>
    <w:rsid w:val="0085425F"/>
    <w:rsid w:val="0085458F"/>
    <w:rsid w:val="00854D5C"/>
    <w:rsid w:val="00855158"/>
    <w:rsid w:val="008554C2"/>
    <w:rsid w:val="008555AA"/>
    <w:rsid w:val="00855E4F"/>
    <w:rsid w:val="0085793F"/>
    <w:rsid w:val="00857A3A"/>
    <w:rsid w:val="0086019C"/>
    <w:rsid w:val="00861FB5"/>
    <w:rsid w:val="00862482"/>
    <w:rsid w:val="008628ED"/>
    <w:rsid w:val="00862A7A"/>
    <w:rsid w:val="0086357C"/>
    <w:rsid w:val="00863B17"/>
    <w:rsid w:val="00864314"/>
    <w:rsid w:val="00864DC8"/>
    <w:rsid w:val="00864FE4"/>
    <w:rsid w:val="0086504D"/>
    <w:rsid w:val="00865AC0"/>
    <w:rsid w:val="00865DBE"/>
    <w:rsid w:val="008663AA"/>
    <w:rsid w:val="008664EC"/>
    <w:rsid w:val="00866CCB"/>
    <w:rsid w:val="0086706A"/>
    <w:rsid w:val="00867537"/>
    <w:rsid w:val="00867D54"/>
    <w:rsid w:val="0087030C"/>
    <w:rsid w:val="0087083C"/>
    <w:rsid w:val="00870D91"/>
    <w:rsid w:val="008720D1"/>
    <w:rsid w:val="0087254C"/>
    <w:rsid w:val="008734D3"/>
    <w:rsid w:val="00873F4B"/>
    <w:rsid w:val="00874020"/>
    <w:rsid w:val="00874293"/>
    <w:rsid w:val="008743E1"/>
    <w:rsid w:val="00874D05"/>
    <w:rsid w:val="008758AF"/>
    <w:rsid w:val="00875917"/>
    <w:rsid w:val="00875CAB"/>
    <w:rsid w:val="008763BF"/>
    <w:rsid w:val="0087672B"/>
    <w:rsid w:val="00876E4D"/>
    <w:rsid w:val="00876FA3"/>
    <w:rsid w:val="008771C3"/>
    <w:rsid w:val="0087724A"/>
    <w:rsid w:val="00877A59"/>
    <w:rsid w:val="00877ABF"/>
    <w:rsid w:val="00877EA3"/>
    <w:rsid w:val="00880030"/>
    <w:rsid w:val="008805DD"/>
    <w:rsid w:val="00880883"/>
    <w:rsid w:val="008814D2"/>
    <w:rsid w:val="00882832"/>
    <w:rsid w:val="00882A40"/>
    <w:rsid w:val="00882B3C"/>
    <w:rsid w:val="00883629"/>
    <w:rsid w:val="00883F71"/>
    <w:rsid w:val="00884728"/>
    <w:rsid w:val="0088573D"/>
    <w:rsid w:val="008859FE"/>
    <w:rsid w:val="00885D93"/>
    <w:rsid w:val="00885F29"/>
    <w:rsid w:val="0088618B"/>
    <w:rsid w:val="00886207"/>
    <w:rsid w:val="00890051"/>
    <w:rsid w:val="00890757"/>
    <w:rsid w:val="0089092D"/>
    <w:rsid w:val="00890B3E"/>
    <w:rsid w:val="008914EB"/>
    <w:rsid w:val="008917AA"/>
    <w:rsid w:val="00891B62"/>
    <w:rsid w:val="0089205B"/>
    <w:rsid w:val="00892331"/>
    <w:rsid w:val="00892775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670"/>
    <w:rsid w:val="00897BA7"/>
    <w:rsid w:val="008A12F7"/>
    <w:rsid w:val="008A1394"/>
    <w:rsid w:val="008A16FD"/>
    <w:rsid w:val="008A36DE"/>
    <w:rsid w:val="008A3DD6"/>
    <w:rsid w:val="008A3E1A"/>
    <w:rsid w:val="008A55EE"/>
    <w:rsid w:val="008A5A83"/>
    <w:rsid w:val="008A5D64"/>
    <w:rsid w:val="008A5E80"/>
    <w:rsid w:val="008A64F0"/>
    <w:rsid w:val="008A6A38"/>
    <w:rsid w:val="008A6FC0"/>
    <w:rsid w:val="008A729E"/>
    <w:rsid w:val="008A7C3C"/>
    <w:rsid w:val="008A7E77"/>
    <w:rsid w:val="008B00B4"/>
    <w:rsid w:val="008B030D"/>
    <w:rsid w:val="008B0812"/>
    <w:rsid w:val="008B0FAA"/>
    <w:rsid w:val="008B23DD"/>
    <w:rsid w:val="008B2603"/>
    <w:rsid w:val="008B26B1"/>
    <w:rsid w:val="008B2AEA"/>
    <w:rsid w:val="008B2FC7"/>
    <w:rsid w:val="008B3740"/>
    <w:rsid w:val="008B3FB4"/>
    <w:rsid w:val="008B41B6"/>
    <w:rsid w:val="008B4C90"/>
    <w:rsid w:val="008B5048"/>
    <w:rsid w:val="008B55B6"/>
    <w:rsid w:val="008B6AC0"/>
    <w:rsid w:val="008B6D8C"/>
    <w:rsid w:val="008B7096"/>
    <w:rsid w:val="008B75E0"/>
    <w:rsid w:val="008B7D8D"/>
    <w:rsid w:val="008C057D"/>
    <w:rsid w:val="008C062A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6BD6"/>
    <w:rsid w:val="008C7085"/>
    <w:rsid w:val="008C746E"/>
    <w:rsid w:val="008C78B4"/>
    <w:rsid w:val="008C7C0C"/>
    <w:rsid w:val="008D0AA7"/>
    <w:rsid w:val="008D0C6D"/>
    <w:rsid w:val="008D12F2"/>
    <w:rsid w:val="008D1B2B"/>
    <w:rsid w:val="008D1BD0"/>
    <w:rsid w:val="008D3148"/>
    <w:rsid w:val="008D3554"/>
    <w:rsid w:val="008D35B0"/>
    <w:rsid w:val="008D4264"/>
    <w:rsid w:val="008D4776"/>
    <w:rsid w:val="008D5356"/>
    <w:rsid w:val="008D537E"/>
    <w:rsid w:val="008D54E9"/>
    <w:rsid w:val="008D588A"/>
    <w:rsid w:val="008D5A93"/>
    <w:rsid w:val="008D5B29"/>
    <w:rsid w:val="008D6443"/>
    <w:rsid w:val="008D6EE1"/>
    <w:rsid w:val="008D7F5B"/>
    <w:rsid w:val="008E0251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6DC"/>
    <w:rsid w:val="008E3A65"/>
    <w:rsid w:val="008E44FB"/>
    <w:rsid w:val="008E4538"/>
    <w:rsid w:val="008E4E89"/>
    <w:rsid w:val="008E518B"/>
    <w:rsid w:val="008E544F"/>
    <w:rsid w:val="008E6782"/>
    <w:rsid w:val="008E753A"/>
    <w:rsid w:val="008F0A44"/>
    <w:rsid w:val="008F0E9B"/>
    <w:rsid w:val="008F0F4E"/>
    <w:rsid w:val="008F15A3"/>
    <w:rsid w:val="008F242B"/>
    <w:rsid w:val="008F27E1"/>
    <w:rsid w:val="008F2861"/>
    <w:rsid w:val="008F47EF"/>
    <w:rsid w:val="008F50DA"/>
    <w:rsid w:val="008F515D"/>
    <w:rsid w:val="008F541C"/>
    <w:rsid w:val="008F58A1"/>
    <w:rsid w:val="008F5CB1"/>
    <w:rsid w:val="008F5E1F"/>
    <w:rsid w:val="008F5F2E"/>
    <w:rsid w:val="008F7378"/>
    <w:rsid w:val="008F7415"/>
    <w:rsid w:val="008F74F1"/>
    <w:rsid w:val="008F7562"/>
    <w:rsid w:val="008F7730"/>
    <w:rsid w:val="008F7813"/>
    <w:rsid w:val="0090042C"/>
    <w:rsid w:val="0090096D"/>
    <w:rsid w:val="00900C64"/>
    <w:rsid w:val="00900EFF"/>
    <w:rsid w:val="00901110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0732"/>
    <w:rsid w:val="00911251"/>
    <w:rsid w:val="00911BBF"/>
    <w:rsid w:val="009121E6"/>
    <w:rsid w:val="00912599"/>
    <w:rsid w:val="00913C0F"/>
    <w:rsid w:val="00913F30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3AB"/>
    <w:rsid w:val="00920CE7"/>
    <w:rsid w:val="0092159F"/>
    <w:rsid w:val="009217C8"/>
    <w:rsid w:val="00921F29"/>
    <w:rsid w:val="00922337"/>
    <w:rsid w:val="00922D08"/>
    <w:rsid w:val="00922D6E"/>
    <w:rsid w:val="00922E7A"/>
    <w:rsid w:val="00923008"/>
    <w:rsid w:val="00924328"/>
    <w:rsid w:val="00924B4F"/>
    <w:rsid w:val="00924BA8"/>
    <w:rsid w:val="00924FB7"/>
    <w:rsid w:val="00925188"/>
    <w:rsid w:val="00925A36"/>
    <w:rsid w:val="00926117"/>
    <w:rsid w:val="009272A6"/>
    <w:rsid w:val="00927A7E"/>
    <w:rsid w:val="00927CFE"/>
    <w:rsid w:val="00927D63"/>
    <w:rsid w:val="00930600"/>
    <w:rsid w:val="0093068D"/>
    <w:rsid w:val="00930957"/>
    <w:rsid w:val="00931976"/>
    <w:rsid w:val="00931CE8"/>
    <w:rsid w:val="009324A3"/>
    <w:rsid w:val="00932DA6"/>
    <w:rsid w:val="0093334C"/>
    <w:rsid w:val="00933395"/>
    <w:rsid w:val="009338B1"/>
    <w:rsid w:val="00933CCA"/>
    <w:rsid w:val="00934615"/>
    <w:rsid w:val="00934F28"/>
    <w:rsid w:val="00935228"/>
    <w:rsid w:val="009352D8"/>
    <w:rsid w:val="00935309"/>
    <w:rsid w:val="00935497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935"/>
    <w:rsid w:val="00945D16"/>
    <w:rsid w:val="009466BC"/>
    <w:rsid w:val="009466E6"/>
    <w:rsid w:val="00946774"/>
    <w:rsid w:val="00947768"/>
    <w:rsid w:val="009507A7"/>
    <w:rsid w:val="0095161A"/>
    <w:rsid w:val="00951C88"/>
    <w:rsid w:val="00951D25"/>
    <w:rsid w:val="00951DA4"/>
    <w:rsid w:val="00952330"/>
    <w:rsid w:val="00952B16"/>
    <w:rsid w:val="00952E95"/>
    <w:rsid w:val="00953049"/>
    <w:rsid w:val="009532AD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78D"/>
    <w:rsid w:val="00962FA7"/>
    <w:rsid w:val="0096311F"/>
    <w:rsid w:val="0096368F"/>
    <w:rsid w:val="00963CCD"/>
    <w:rsid w:val="009641C0"/>
    <w:rsid w:val="00964264"/>
    <w:rsid w:val="00964F47"/>
    <w:rsid w:val="00965004"/>
    <w:rsid w:val="009658F9"/>
    <w:rsid w:val="00965A51"/>
    <w:rsid w:val="00965A56"/>
    <w:rsid w:val="0096627C"/>
    <w:rsid w:val="009664DF"/>
    <w:rsid w:val="00966C8B"/>
    <w:rsid w:val="00966F3F"/>
    <w:rsid w:val="00967BF4"/>
    <w:rsid w:val="0097032C"/>
    <w:rsid w:val="00970462"/>
    <w:rsid w:val="00970636"/>
    <w:rsid w:val="00970662"/>
    <w:rsid w:val="00970A12"/>
    <w:rsid w:val="00971586"/>
    <w:rsid w:val="009715FE"/>
    <w:rsid w:val="009718FD"/>
    <w:rsid w:val="0097194A"/>
    <w:rsid w:val="00971F5A"/>
    <w:rsid w:val="00972139"/>
    <w:rsid w:val="00972202"/>
    <w:rsid w:val="00972F9B"/>
    <w:rsid w:val="0097300F"/>
    <w:rsid w:val="0097306E"/>
    <w:rsid w:val="00973AF3"/>
    <w:rsid w:val="00974253"/>
    <w:rsid w:val="0097458F"/>
    <w:rsid w:val="00974A07"/>
    <w:rsid w:val="00974B3A"/>
    <w:rsid w:val="00976D1F"/>
    <w:rsid w:val="00976D59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2D03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866A0"/>
    <w:rsid w:val="00990790"/>
    <w:rsid w:val="0099214A"/>
    <w:rsid w:val="00992C3C"/>
    <w:rsid w:val="0099369B"/>
    <w:rsid w:val="00993D3B"/>
    <w:rsid w:val="00993FD3"/>
    <w:rsid w:val="00994DC6"/>
    <w:rsid w:val="00995AFF"/>
    <w:rsid w:val="00995B85"/>
    <w:rsid w:val="00996589"/>
    <w:rsid w:val="009972FA"/>
    <w:rsid w:val="00997519"/>
    <w:rsid w:val="009975CE"/>
    <w:rsid w:val="00997812"/>
    <w:rsid w:val="009978AF"/>
    <w:rsid w:val="00997E7A"/>
    <w:rsid w:val="009A0389"/>
    <w:rsid w:val="009A0686"/>
    <w:rsid w:val="009A0E83"/>
    <w:rsid w:val="009A131E"/>
    <w:rsid w:val="009A1518"/>
    <w:rsid w:val="009A1C9E"/>
    <w:rsid w:val="009A1D1B"/>
    <w:rsid w:val="009A2009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1E9"/>
    <w:rsid w:val="009B036D"/>
    <w:rsid w:val="009B04AF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146"/>
    <w:rsid w:val="009B32CF"/>
    <w:rsid w:val="009B397B"/>
    <w:rsid w:val="009B3AC6"/>
    <w:rsid w:val="009B3E6A"/>
    <w:rsid w:val="009B4053"/>
    <w:rsid w:val="009B428D"/>
    <w:rsid w:val="009B4AC7"/>
    <w:rsid w:val="009B4BEA"/>
    <w:rsid w:val="009B5537"/>
    <w:rsid w:val="009B56DD"/>
    <w:rsid w:val="009B577D"/>
    <w:rsid w:val="009B59B1"/>
    <w:rsid w:val="009B62A1"/>
    <w:rsid w:val="009B65C7"/>
    <w:rsid w:val="009B6810"/>
    <w:rsid w:val="009B6A70"/>
    <w:rsid w:val="009B714C"/>
    <w:rsid w:val="009B7BB7"/>
    <w:rsid w:val="009C0109"/>
    <w:rsid w:val="009C0555"/>
    <w:rsid w:val="009C06DA"/>
    <w:rsid w:val="009C1154"/>
    <w:rsid w:val="009C1651"/>
    <w:rsid w:val="009C1D1E"/>
    <w:rsid w:val="009C3357"/>
    <w:rsid w:val="009C337D"/>
    <w:rsid w:val="009C383A"/>
    <w:rsid w:val="009C4169"/>
    <w:rsid w:val="009C4251"/>
    <w:rsid w:val="009C46B6"/>
    <w:rsid w:val="009C48A7"/>
    <w:rsid w:val="009C4970"/>
    <w:rsid w:val="009C4F09"/>
    <w:rsid w:val="009C54C2"/>
    <w:rsid w:val="009C58DC"/>
    <w:rsid w:val="009C5C51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0BB"/>
    <w:rsid w:val="009D20E6"/>
    <w:rsid w:val="009D26AF"/>
    <w:rsid w:val="009D3131"/>
    <w:rsid w:val="009D3440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6F4"/>
    <w:rsid w:val="009D7A52"/>
    <w:rsid w:val="009D7EB8"/>
    <w:rsid w:val="009E053A"/>
    <w:rsid w:val="009E05CB"/>
    <w:rsid w:val="009E0DD0"/>
    <w:rsid w:val="009E107C"/>
    <w:rsid w:val="009E15A5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5AEC"/>
    <w:rsid w:val="009E6864"/>
    <w:rsid w:val="009E6EA5"/>
    <w:rsid w:val="009E705E"/>
    <w:rsid w:val="009E74A2"/>
    <w:rsid w:val="009E7E29"/>
    <w:rsid w:val="009F03EF"/>
    <w:rsid w:val="009F0AC7"/>
    <w:rsid w:val="009F0D22"/>
    <w:rsid w:val="009F13D8"/>
    <w:rsid w:val="009F1731"/>
    <w:rsid w:val="009F1ECE"/>
    <w:rsid w:val="009F27E3"/>
    <w:rsid w:val="009F2E12"/>
    <w:rsid w:val="009F364C"/>
    <w:rsid w:val="009F36A9"/>
    <w:rsid w:val="009F3D65"/>
    <w:rsid w:val="009F481B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0FF5"/>
    <w:rsid w:val="00A0191A"/>
    <w:rsid w:val="00A01B32"/>
    <w:rsid w:val="00A01DA9"/>
    <w:rsid w:val="00A01F54"/>
    <w:rsid w:val="00A0224C"/>
    <w:rsid w:val="00A027BF"/>
    <w:rsid w:val="00A027D2"/>
    <w:rsid w:val="00A02982"/>
    <w:rsid w:val="00A02A2D"/>
    <w:rsid w:val="00A02DB2"/>
    <w:rsid w:val="00A04255"/>
    <w:rsid w:val="00A04579"/>
    <w:rsid w:val="00A0488D"/>
    <w:rsid w:val="00A04BBE"/>
    <w:rsid w:val="00A04DE9"/>
    <w:rsid w:val="00A052E6"/>
    <w:rsid w:val="00A058A7"/>
    <w:rsid w:val="00A05C3C"/>
    <w:rsid w:val="00A06130"/>
    <w:rsid w:val="00A065DB"/>
    <w:rsid w:val="00A068FB"/>
    <w:rsid w:val="00A0749F"/>
    <w:rsid w:val="00A102F9"/>
    <w:rsid w:val="00A109D9"/>
    <w:rsid w:val="00A10EB8"/>
    <w:rsid w:val="00A114FA"/>
    <w:rsid w:val="00A11EC8"/>
    <w:rsid w:val="00A125EA"/>
    <w:rsid w:val="00A1268E"/>
    <w:rsid w:val="00A128F0"/>
    <w:rsid w:val="00A1384D"/>
    <w:rsid w:val="00A13E4F"/>
    <w:rsid w:val="00A150D3"/>
    <w:rsid w:val="00A151EC"/>
    <w:rsid w:val="00A15C06"/>
    <w:rsid w:val="00A15D5A"/>
    <w:rsid w:val="00A16EB5"/>
    <w:rsid w:val="00A16F4B"/>
    <w:rsid w:val="00A206D0"/>
    <w:rsid w:val="00A20B7C"/>
    <w:rsid w:val="00A20BE1"/>
    <w:rsid w:val="00A211C4"/>
    <w:rsid w:val="00A219CD"/>
    <w:rsid w:val="00A21D04"/>
    <w:rsid w:val="00A2287B"/>
    <w:rsid w:val="00A23057"/>
    <w:rsid w:val="00A23085"/>
    <w:rsid w:val="00A23D86"/>
    <w:rsid w:val="00A2427E"/>
    <w:rsid w:val="00A24830"/>
    <w:rsid w:val="00A24D03"/>
    <w:rsid w:val="00A250BA"/>
    <w:rsid w:val="00A25FBC"/>
    <w:rsid w:val="00A26C70"/>
    <w:rsid w:val="00A27808"/>
    <w:rsid w:val="00A27C5A"/>
    <w:rsid w:val="00A27EE1"/>
    <w:rsid w:val="00A30704"/>
    <w:rsid w:val="00A30949"/>
    <w:rsid w:val="00A30E66"/>
    <w:rsid w:val="00A3123A"/>
    <w:rsid w:val="00A312D1"/>
    <w:rsid w:val="00A31BBD"/>
    <w:rsid w:val="00A3207A"/>
    <w:rsid w:val="00A33034"/>
    <w:rsid w:val="00A33806"/>
    <w:rsid w:val="00A33F7B"/>
    <w:rsid w:val="00A344C1"/>
    <w:rsid w:val="00A346C2"/>
    <w:rsid w:val="00A34D24"/>
    <w:rsid w:val="00A35C0F"/>
    <w:rsid w:val="00A36491"/>
    <w:rsid w:val="00A3734B"/>
    <w:rsid w:val="00A379C0"/>
    <w:rsid w:val="00A37BF6"/>
    <w:rsid w:val="00A41225"/>
    <w:rsid w:val="00A41770"/>
    <w:rsid w:val="00A41E9D"/>
    <w:rsid w:val="00A42207"/>
    <w:rsid w:val="00A422D9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50180"/>
    <w:rsid w:val="00A505DD"/>
    <w:rsid w:val="00A507B1"/>
    <w:rsid w:val="00A511A1"/>
    <w:rsid w:val="00A51BE9"/>
    <w:rsid w:val="00A51F9C"/>
    <w:rsid w:val="00A5290A"/>
    <w:rsid w:val="00A52C8F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BFA"/>
    <w:rsid w:val="00A56DA5"/>
    <w:rsid w:val="00A5792F"/>
    <w:rsid w:val="00A57C60"/>
    <w:rsid w:val="00A57C85"/>
    <w:rsid w:val="00A57FB8"/>
    <w:rsid w:val="00A60024"/>
    <w:rsid w:val="00A60355"/>
    <w:rsid w:val="00A60BD7"/>
    <w:rsid w:val="00A6128B"/>
    <w:rsid w:val="00A61337"/>
    <w:rsid w:val="00A613DD"/>
    <w:rsid w:val="00A61E81"/>
    <w:rsid w:val="00A64DAF"/>
    <w:rsid w:val="00A655CB"/>
    <w:rsid w:val="00A658FC"/>
    <w:rsid w:val="00A65F0C"/>
    <w:rsid w:val="00A663D9"/>
    <w:rsid w:val="00A6681C"/>
    <w:rsid w:val="00A70226"/>
    <w:rsid w:val="00A70530"/>
    <w:rsid w:val="00A7084F"/>
    <w:rsid w:val="00A70FC7"/>
    <w:rsid w:val="00A71237"/>
    <w:rsid w:val="00A7156F"/>
    <w:rsid w:val="00A7176E"/>
    <w:rsid w:val="00A71DC9"/>
    <w:rsid w:val="00A7231B"/>
    <w:rsid w:val="00A726D9"/>
    <w:rsid w:val="00A72750"/>
    <w:rsid w:val="00A72A2A"/>
    <w:rsid w:val="00A73000"/>
    <w:rsid w:val="00A73974"/>
    <w:rsid w:val="00A740A7"/>
    <w:rsid w:val="00A74262"/>
    <w:rsid w:val="00A7439B"/>
    <w:rsid w:val="00A75855"/>
    <w:rsid w:val="00A75B35"/>
    <w:rsid w:val="00A75BAE"/>
    <w:rsid w:val="00A76179"/>
    <w:rsid w:val="00A7638F"/>
    <w:rsid w:val="00A76E3C"/>
    <w:rsid w:val="00A773BD"/>
    <w:rsid w:val="00A80061"/>
    <w:rsid w:val="00A80106"/>
    <w:rsid w:val="00A80364"/>
    <w:rsid w:val="00A817D0"/>
    <w:rsid w:val="00A818E5"/>
    <w:rsid w:val="00A81EE4"/>
    <w:rsid w:val="00A8214F"/>
    <w:rsid w:val="00A8334F"/>
    <w:rsid w:val="00A8391A"/>
    <w:rsid w:val="00A83B5B"/>
    <w:rsid w:val="00A83CB3"/>
    <w:rsid w:val="00A83F76"/>
    <w:rsid w:val="00A8454C"/>
    <w:rsid w:val="00A8483D"/>
    <w:rsid w:val="00A848C8"/>
    <w:rsid w:val="00A85370"/>
    <w:rsid w:val="00A87596"/>
    <w:rsid w:val="00A87D03"/>
    <w:rsid w:val="00A87DB2"/>
    <w:rsid w:val="00A9164A"/>
    <w:rsid w:val="00A917EB"/>
    <w:rsid w:val="00A91920"/>
    <w:rsid w:val="00A92728"/>
    <w:rsid w:val="00A92944"/>
    <w:rsid w:val="00A949BB"/>
    <w:rsid w:val="00A949DC"/>
    <w:rsid w:val="00A94C5A"/>
    <w:rsid w:val="00A94FFD"/>
    <w:rsid w:val="00A9592F"/>
    <w:rsid w:val="00A96831"/>
    <w:rsid w:val="00A96EB4"/>
    <w:rsid w:val="00A9777E"/>
    <w:rsid w:val="00A97B12"/>
    <w:rsid w:val="00A97D85"/>
    <w:rsid w:val="00AA05A2"/>
    <w:rsid w:val="00AA0F94"/>
    <w:rsid w:val="00AA11B9"/>
    <w:rsid w:val="00AA1B39"/>
    <w:rsid w:val="00AA1CD7"/>
    <w:rsid w:val="00AA32F4"/>
    <w:rsid w:val="00AA337B"/>
    <w:rsid w:val="00AA3E0B"/>
    <w:rsid w:val="00AA3E88"/>
    <w:rsid w:val="00AA4013"/>
    <w:rsid w:val="00AA4A22"/>
    <w:rsid w:val="00AA4B15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BE1"/>
    <w:rsid w:val="00AB2CB2"/>
    <w:rsid w:val="00AB3AC1"/>
    <w:rsid w:val="00AB403E"/>
    <w:rsid w:val="00AB4CE0"/>
    <w:rsid w:val="00AB4D90"/>
    <w:rsid w:val="00AB5560"/>
    <w:rsid w:val="00AB5BD3"/>
    <w:rsid w:val="00AB69BF"/>
    <w:rsid w:val="00AB730B"/>
    <w:rsid w:val="00AB7FD1"/>
    <w:rsid w:val="00AC129E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2CE"/>
    <w:rsid w:val="00AC73A0"/>
    <w:rsid w:val="00AC7A12"/>
    <w:rsid w:val="00AC7FE8"/>
    <w:rsid w:val="00AD095F"/>
    <w:rsid w:val="00AD0DA5"/>
    <w:rsid w:val="00AD159C"/>
    <w:rsid w:val="00AD1838"/>
    <w:rsid w:val="00AD1AC8"/>
    <w:rsid w:val="00AD2466"/>
    <w:rsid w:val="00AD2982"/>
    <w:rsid w:val="00AD2E05"/>
    <w:rsid w:val="00AD35EC"/>
    <w:rsid w:val="00AD36F1"/>
    <w:rsid w:val="00AD4331"/>
    <w:rsid w:val="00AD5663"/>
    <w:rsid w:val="00AD578F"/>
    <w:rsid w:val="00AD6200"/>
    <w:rsid w:val="00AD67C7"/>
    <w:rsid w:val="00AD68B3"/>
    <w:rsid w:val="00AD6A12"/>
    <w:rsid w:val="00AD766F"/>
    <w:rsid w:val="00AE015E"/>
    <w:rsid w:val="00AE06FF"/>
    <w:rsid w:val="00AE0FBE"/>
    <w:rsid w:val="00AE1106"/>
    <w:rsid w:val="00AE1AE2"/>
    <w:rsid w:val="00AE21AC"/>
    <w:rsid w:val="00AE2566"/>
    <w:rsid w:val="00AE298E"/>
    <w:rsid w:val="00AE2A6A"/>
    <w:rsid w:val="00AE2B28"/>
    <w:rsid w:val="00AE2C0D"/>
    <w:rsid w:val="00AE2C10"/>
    <w:rsid w:val="00AE2CEF"/>
    <w:rsid w:val="00AE2E03"/>
    <w:rsid w:val="00AE3322"/>
    <w:rsid w:val="00AE3571"/>
    <w:rsid w:val="00AE3CE5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E7A09"/>
    <w:rsid w:val="00AF0F67"/>
    <w:rsid w:val="00AF0F7F"/>
    <w:rsid w:val="00AF1633"/>
    <w:rsid w:val="00AF2EE7"/>
    <w:rsid w:val="00AF3038"/>
    <w:rsid w:val="00AF3E02"/>
    <w:rsid w:val="00AF3FDD"/>
    <w:rsid w:val="00AF431D"/>
    <w:rsid w:val="00AF4612"/>
    <w:rsid w:val="00AF4965"/>
    <w:rsid w:val="00AF4BD6"/>
    <w:rsid w:val="00AF4D20"/>
    <w:rsid w:val="00AF5CD8"/>
    <w:rsid w:val="00AF6D34"/>
    <w:rsid w:val="00AF6FB7"/>
    <w:rsid w:val="00AF70A7"/>
    <w:rsid w:val="00AF70D6"/>
    <w:rsid w:val="00AF751F"/>
    <w:rsid w:val="00AF7989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0E1"/>
    <w:rsid w:val="00B06A88"/>
    <w:rsid w:val="00B0750D"/>
    <w:rsid w:val="00B10031"/>
    <w:rsid w:val="00B10257"/>
    <w:rsid w:val="00B10300"/>
    <w:rsid w:val="00B1061A"/>
    <w:rsid w:val="00B106DC"/>
    <w:rsid w:val="00B116E0"/>
    <w:rsid w:val="00B11C71"/>
    <w:rsid w:val="00B1254A"/>
    <w:rsid w:val="00B12948"/>
    <w:rsid w:val="00B130A8"/>
    <w:rsid w:val="00B13AA1"/>
    <w:rsid w:val="00B146C8"/>
    <w:rsid w:val="00B14E19"/>
    <w:rsid w:val="00B15B00"/>
    <w:rsid w:val="00B15BF9"/>
    <w:rsid w:val="00B15DBC"/>
    <w:rsid w:val="00B16FE6"/>
    <w:rsid w:val="00B170F6"/>
    <w:rsid w:val="00B1783F"/>
    <w:rsid w:val="00B17B19"/>
    <w:rsid w:val="00B20301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601C"/>
    <w:rsid w:val="00B267BF"/>
    <w:rsid w:val="00B26B56"/>
    <w:rsid w:val="00B270E5"/>
    <w:rsid w:val="00B273C4"/>
    <w:rsid w:val="00B27974"/>
    <w:rsid w:val="00B279CA"/>
    <w:rsid w:val="00B306EF"/>
    <w:rsid w:val="00B30B08"/>
    <w:rsid w:val="00B3225F"/>
    <w:rsid w:val="00B32787"/>
    <w:rsid w:val="00B3337A"/>
    <w:rsid w:val="00B339A9"/>
    <w:rsid w:val="00B340C5"/>
    <w:rsid w:val="00B34915"/>
    <w:rsid w:val="00B34FAE"/>
    <w:rsid w:val="00B35DA2"/>
    <w:rsid w:val="00B366DE"/>
    <w:rsid w:val="00B37202"/>
    <w:rsid w:val="00B374D2"/>
    <w:rsid w:val="00B37607"/>
    <w:rsid w:val="00B40401"/>
    <w:rsid w:val="00B40908"/>
    <w:rsid w:val="00B40D1D"/>
    <w:rsid w:val="00B40E7F"/>
    <w:rsid w:val="00B41036"/>
    <w:rsid w:val="00B411F9"/>
    <w:rsid w:val="00B41C3B"/>
    <w:rsid w:val="00B426D3"/>
    <w:rsid w:val="00B428F7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C13"/>
    <w:rsid w:val="00B50F1B"/>
    <w:rsid w:val="00B51C31"/>
    <w:rsid w:val="00B5281E"/>
    <w:rsid w:val="00B52837"/>
    <w:rsid w:val="00B53028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1BB"/>
    <w:rsid w:val="00B57228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A1D"/>
    <w:rsid w:val="00B66DF6"/>
    <w:rsid w:val="00B67732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3EB7"/>
    <w:rsid w:val="00B75A67"/>
    <w:rsid w:val="00B75EC3"/>
    <w:rsid w:val="00B7625B"/>
    <w:rsid w:val="00B76B46"/>
    <w:rsid w:val="00B77155"/>
    <w:rsid w:val="00B77178"/>
    <w:rsid w:val="00B80476"/>
    <w:rsid w:val="00B80710"/>
    <w:rsid w:val="00B80722"/>
    <w:rsid w:val="00B80AA2"/>
    <w:rsid w:val="00B8105A"/>
    <w:rsid w:val="00B814DD"/>
    <w:rsid w:val="00B81799"/>
    <w:rsid w:val="00B81D48"/>
    <w:rsid w:val="00B81DDF"/>
    <w:rsid w:val="00B8252F"/>
    <w:rsid w:val="00B830BC"/>
    <w:rsid w:val="00B83128"/>
    <w:rsid w:val="00B847E4"/>
    <w:rsid w:val="00B8484B"/>
    <w:rsid w:val="00B84982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50A"/>
    <w:rsid w:val="00B93B96"/>
    <w:rsid w:val="00B94293"/>
    <w:rsid w:val="00B94AAF"/>
    <w:rsid w:val="00B95D34"/>
    <w:rsid w:val="00B95F60"/>
    <w:rsid w:val="00B96172"/>
    <w:rsid w:val="00B961AB"/>
    <w:rsid w:val="00B96C7A"/>
    <w:rsid w:val="00B96FE1"/>
    <w:rsid w:val="00B977F2"/>
    <w:rsid w:val="00B97BD2"/>
    <w:rsid w:val="00B97CE2"/>
    <w:rsid w:val="00BA06A6"/>
    <w:rsid w:val="00BA06E9"/>
    <w:rsid w:val="00BA07B2"/>
    <w:rsid w:val="00BA0A43"/>
    <w:rsid w:val="00BA0B3A"/>
    <w:rsid w:val="00BA0FEC"/>
    <w:rsid w:val="00BA13B6"/>
    <w:rsid w:val="00BA2FEC"/>
    <w:rsid w:val="00BA328B"/>
    <w:rsid w:val="00BA328C"/>
    <w:rsid w:val="00BA3680"/>
    <w:rsid w:val="00BA37F6"/>
    <w:rsid w:val="00BA4367"/>
    <w:rsid w:val="00BA4809"/>
    <w:rsid w:val="00BA4A71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2FB3"/>
    <w:rsid w:val="00BB372D"/>
    <w:rsid w:val="00BB3C30"/>
    <w:rsid w:val="00BB3D02"/>
    <w:rsid w:val="00BB60B4"/>
    <w:rsid w:val="00BB63B3"/>
    <w:rsid w:val="00BB6658"/>
    <w:rsid w:val="00BB6B1C"/>
    <w:rsid w:val="00BB707D"/>
    <w:rsid w:val="00BB7C89"/>
    <w:rsid w:val="00BC0130"/>
    <w:rsid w:val="00BC014A"/>
    <w:rsid w:val="00BC06B1"/>
    <w:rsid w:val="00BC0E70"/>
    <w:rsid w:val="00BC0F47"/>
    <w:rsid w:val="00BC1847"/>
    <w:rsid w:val="00BC1F1E"/>
    <w:rsid w:val="00BC237A"/>
    <w:rsid w:val="00BC2E5F"/>
    <w:rsid w:val="00BC3196"/>
    <w:rsid w:val="00BC3284"/>
    <w:rsid w:val="00BC3516"/>
    <w:rsid w:val="00BC3935"/>
    <w:rsid w:val="00BC4225"/>
    <w:rsid w:val="00BC520E"/>
    <w:rsid w:val="00BC575E"/>
    <w:rsid w:val="00BC5B96"/>
    <w:rsid w:val="00BC6567"/>
    <w:rsid w:val="00BC7437"/>
    <w:rsid w:val="00BC746D"/>
    <w:rsid w:val="00BC7DE7"/>
    <w:rsid w:val="00BD1BDD"/>
    <w:rsid w:val="00BD2C7E"/>
    <w:rsid w:val="00BD2CDA"/>
    <w:rsid w:val="00BD2DE5"/>
    <w:rsid w:val="00BD343D"/>
    <w:rsid w:val="00BD44A9"/>
    <w:rsid w:val="00BD4B22"/>
    <w:rsid w:val="00BD4ED3"/>
    <w:rsid w:val="00BD5008"/>
    <w:rsid w:val="00BD5114"/>
    <w:rsid w:val="00BD52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6D"/>
    <w:rsid w:val="00BE17E5"/>
    <w:rsid w:val="00BE2AC9"/>
    <w:rsid w:val="00BE2F0D"/>
    <w:rsid w:val="00BE3960"/>
    <w:rsid w:val="00BE3B2F"/>
    <w:rsid w:val="00BE3E69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126"/>
    <w:rsid w:val="00BF0DA4"/>
    <w:rsid w:val="00BF0EB6"/>
    <w:rsid w:val="00BF0FB0"/>
    <w:rsid w:val="00BF2473"/>
    <w:rsid w:val="00BF2BE6"/>
    <w:rsid w:val="00BF2C6B"/>
    <w:rsid w:val="00BF2CA2"/>
    <w:rsid w:val="00BF2EDC"/>
    <w:rsid w:val="00BF4694"/>
    <w:rsid w:val="00BF4822"/>
    <w:rsid w:val="00BF5289"/>
    <w:rsid w:val="00BF5768"/>
    <w:rsid w:val="00BF6008"/>
    <w:rsid w:val="00BF6602"/>
    <w:rsid w:val="00BF6CE5"/>
    <w:rsid w:val="00BF6FD5"/>
    <w:rsid w:val="00BF72E3"/>
    <w:rsid w:val="00BF7620"/>
    <w:rsid w:val="00BF7BBF"/>
    <w:rsid w:val="00C005B4"/>
    <w:rsid w:val="00C0076B"/>
    <w:rsid w:val="00C011A0"/>
    <w:rsid w:val="00C011EC"/>
    <w:rsid w:val="00C0159D"/>
    <w:rsid w:val="00C023C4"/>
    <w:rsid w:val="00C025FE"/>
    <w:rsid w:val="00C02A8B"/>
    <w:rsid w:val="00C02CC3"/>
    <w:rsid w:val="00C03226"/>
    <w:rsid w:val="00C03483"/>
    <w:rsid w:val="00C03CF7"/>
    <w:rsid w:val="00C03E0B"/>
    <w:rsid w:val="00C03E79"/>
    <w:rsid w:val="00C048CA"/>
    <w:rsid w:val="00C0498F"/>
    <w:rsid w:val="00C04F92"/>
    <w:rsid w:val="00C05BE5"/>
    <w:rsid w:val="00C05C61"/>
    <w:rsid w:val="00C05DBB"/>
    <w:rsid w:val="00C06108"/>
    <w:rsid w:val="00C0630A"/>
    <w:rsid w:val="00C0642F"/>
    <w:rsid w:val="00C116BF"/>
    <w:rsid w:val="00C1194C"/>
    <w:rsid w:val="00C11974"/>
    <w:rsid w:val="00C12D5B"/>
    <w:rsid w:val="00C130AF"/>
    <w:rsid w:val="00C13797"/>
    <w:rsid w:val="00C13F48"/>
    <w:rsid w:val="00C13F91"/>
    <w:rsid w:val="00C13FF7"/>
    <w:rsid w:val="00C1435C"/>
    <w:rsid w:val="00C14969"/>
    <w:rsid w:val="00C15C21"/>
    <w:rsid w:val="00C16073"/>
    <w:rsid w:val="00C1639A"/>
    <w:rsid w:val="00C1649F"/>
    <w:rsid w:val="00C1670E"/>
    <w:rsid w:val="00C16721"/>
    <w:rsid w:val="00C171C3"/>
    <w:rsid w:val="00C17747"/>
    <w:rsid w:val="00C1791D"/>
    <w:rsid w:val="00C20022"/>
    <w:rsid w:val="00C20748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65A6"/>
    <w:rsid w:val="00C2721F"/>
    <w:rsid w:val="00C278D7"/>
    <w:rsid w:val="00C27D17"/>
    <w:rsid w:val="00C300E3"/>
    <w:rsid w:val="00C32DDD"/>
    <w:rsid w:val="00C32E22"/>
    <w:rsid w:val="00C32F05"/>
    <w:rsid w:val="00C33FF0"/>
    <w:rsid w:val="00C34764"/>
    <w:rsid w:val="00C34ACF"/>
    <w:rsid w:val="00C357EB"/>
    <w:rsid w:val="00C35C34"/>
    <w:rsid w:val="00C36802"/>
    <w:rsid w:val="00C36D24"/>
    <w:rsid w:val="00C36D50"/>
    <w:rsid w:val="00C37A1B"/>
    <w:rsid w:val="00C37DFC"/>
    <w:rsid w:val="00C40090"/>
    <w:rsid w:val="00C4030B"/>
    <w:rsid w:val="00C40787"/>
    <w:rsid w:val="00C407D8"/>
    <w:rsid w:val="00C40F3D"/>
    <w:rsid w:val="00C411CE"/>
    <w:rsid w:val="00C417CA"/>
    <w:rsid w:val="00C41F08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758"/>
    <w:rsid w:val="00C50E47"/>
    <w:rsid w:val="00C50F5A"/>
    <w:rsid w:val="00C5164B"/>
    <w:rsid w:val="00C51824"/>
    <w:rsid w:val="00C5182B"/>
    <w:rsid w:val="00C51B34"/>
    <w:rsid w:val="00C51CE0"/>
    <w:rsid w:val="00C540D7"/>
    <w:rsid w:val="00C546A8"/>
    <w:rsid w:val="00C5477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8DE"/>
    <w:rsid w:val="00C56E50"/>
    <w:rsid w:val="00C57244"/>
    <w:rsid w:val="00C579FA"/>
    <w:rsid w:val="00C57A8D"/>
    <w:rsid w:val="00C57E73"/>
    <w:rsid w:val="00C603BC"/>
    <w:rsid w:val="00C60A27"/>
    <w:rsid w:val="00C60D8E"/>
    <w:rsid w:val="00C61039"/>
    <w:rsid w:val="00C61347"/>
    <w:rsid w:val="00C61497"/>
    <w:rsid w:val="00C617CE"/>
    <w:rsid w:val="00C625FE"/>
    <w:rsid w:val="00C6275D"/>
    <w:rsid w:val="00C62D9D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171"/>
    <w:rsid w:val="00C70902"/>
    <w:rsid w:val="00C70DDE"/>
    <w:rsid w:val="00C714FD"/>
    <w:rsid w:val="00C71ACD"/>
    <w:rsid w:val="00C71E71"/>
    <w:rsid w:val="00C733B8"/>
    <w:rsid w:val="00C734D3"/>
    <w:rsid w:val="00C73856"/>
    <w:rsid w:val="00C74402"/>
    <w:rsid w:val="00C74B70"/>
    <w:rsid w:val="00C75747"/>
    <w:rsid w:val="00C75A5E"/>
    <w:rsid w:val="00C75C34"/>
    <w:rsid w:val="00C75DBE"/>
    <w:rsid w:val="00C76454"/>
    <w:rsid w:val="00C770A2"/>
    <w:rsid w:val="00C775F1"/>
    <w:rsid w:val="00C7771C"/>
    <w:rsid w:val="00C7788D"/>
    <w:rsid w:val="00C80015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5ACD"/>
    <w:rsid w:val="00C8611C"/>
    <w:rsid w:val="00C86BD3"/>
    <w:rsid w:val="00C86C8C"/>
    <w:rsid w:val="00C86FE4"/>
    <w:rsid w:val="00C8732D"/>
    <w:rsid w:val="00C900BA"/>
    <w:rsid w:val="00C9046B"/>
    <w:rsid w:val="00C90627"/>
    <w:rsid w:val="00C9071E"/>
    <w:rsid w:val="00C90839"/>
    <w:rsid w:val="00C90B92"/>
    <w:rsid w:val="00C90BD7"/>
    <w:rsid w:val="00C90EC2"/>
    <w:rsid w:val="00C91F70"/>
    <w:rsid w:val="00C91FEB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1F9"/>
    <w:rsid w:val="00CA09F8"/>
    <w:rsid w:val="00CA0BE6"/>
    <w:rsid w:val="00CA0F86"/>
    <w:rsid w:val="00CA108C"/>
    <w:rsid w:val="00CA243A"/>
    <w:rsid w:val="00CA25E1"/>
    <w:rsid w:val="00CA28C7"/>
    <w:rsid w:val="00CA2A1F"/>
    <w:rsid w:val="00CA2C59"/>
    <w:rsid w:val="00CA2F73"/>
    <w:rsid w:val="00CA37E6"/>
    <w:rsid w:val="00CA37FA"/>
    <w:rsid w:val="00CA3D44"/>
    <w:rsid w:val="00CA4F83"/>
    <w:rsid w:val="00CA51FA"/>
    <w:rsid w:val="00CA5217"/>
    <w:rsid w:val="00CA533E"/>
    <w:rsid w:val="00CA53A2"/>
    <w:rsid w:val="00CA5539"/>
    <w:rsid w:val="00CA5EBB"/>
    <w:rsid w:val="00CA6623"/>
    <w:rsid w:val="00CA7688"/>
    <w:rsid w:val="00CA79B2"/>
    <w:rsid w:val="00CA7BDF"/>
    <w:rsid w:val="00CB0372"/>
    <w:rsid w:val="00CB0460"/>
    <w:rsid w:val="00CB05DC"/>
    <w:rsid w:val="00CB08C1"/>
    <w:rsid w:val="00CB0A50"/>
    <w:rsid w:val="00CB1037"/>
    <w:rsid w:val="00CB1083"/>
    <w:rsid w:val="00CB14E4"/>
    <w:rsid w:val="00CB1A3A"/>
    <w:rsid w:val="00CB25D7"/>
    <w:rsid w:val="00CB2F35"/>
    <w:rsid w:val="00CB3418"/>
    <w:rsid w:val="00CB467D"/>
    <w:rsid w:val="00CB4BB7"/>
    <w:rsid w:val="00CB5403"/>
    <w:rsid w:val="00CB55AA"/>
    <w:rsid w:val="00CB61B3"/>
    <w:rsid w:val="00CB654E"/>
    <w:rsid w:val="00CB6DFD"/>
    <w:rsid w:val="00CB751D"/>
    <w:rsid w:val="00CB75B3"/>
    <w:rsid w:val="00CB7B53"/>
    <w:rsid w:val="00CB7B64"/>
    <w:rsid w:val="00CC00BD"/>
    <w:rsid w:val="00CC08B6"/>
    <w:rsid w:val="00CC0CD8"/>
    <w:rsid w:val="00CC0DBA"/>
    <w:rsid w:val="00CC184D"/>
    <w:rsid w:val="00CC1E40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254"/>
    <w:rsid w:val="00CC73F5"/>
    <w:rsid w:val="00CC77CF"/>
    <w:rsid w:val="00CD007B"/>
    <w:rsid w:val="00CD0123"/>
    <w:rsid w:val="00CD03D7"/>
    <w:rsid w:val="00CD044B"/>
    <w:rsid w:val="00CD05AB"/>
    <w:rsid w:val="00CD1210"/>
    <w:rsid w:val="00CD12F0"/>
    <w:rsid w:val="00CD1392"/>
    <w:rsid w:val="00CD20A7"/>
    <w:rsid w:val="00CD27AD"/>
    <w:rsid w:val="00CD32B4"/>
    <w:rsid w:val="00CD3496"/>
    <w:rsid w:val="00CD35DF"/>
    <w:rsid w:val="00CD416C"/>
    <w:rsid w:val="00CD430F"/>
    <w:rsid w:val="00CD4B72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2DAA"/>
    <w:rsid w:val="00CE30EF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5EB4"/>
    <w:rsid w:val="00CE6B7A"/>
    <w:rsid w:val="00CE6C2F"/>
    <w:rsid w:val="00CE7004"/>
    <w:rsid w:val="00CE743B"/>
    <w:rsid w:val="00CF0097"/>
    <w:rsid w:val="00CF025A"/>
    <w:rsid w:val="00CF06A5"/>
    <w:rsid w:val="00CF0B0C"/>
    <w:rsid w:val="00CF0B7A"/>
    <w:rsid w:val="00CF128D"/>
    <w:rsid w:val="00CF1302"/>
    <w:rsid w:val="00CF2DFE"/>
    <w:rsid w:val="00CF455D"/>
    <w:rsid w:val="00CF4F27"/>
    <w:rsid w:val="00CF50BE"/>
    <w:rsid w:val="00CF5883"/>
    <w:rsid w:val="00CF63E8"/>
    <w:rsid w:val="00CF6595"/>
    <w:rsid w:val="00CF65FD"/>
    <w:rsid w:val="00CF6704"/>
    <w:rsid w:val="00CF6E61"/>
    <w:rsid w:val="00CF7CCE"/>
    <w:rsid w:val="00D01940"/>
    <w:rsid w:val="00D023EB"/>
    <w:rsid w:val="00D02662"/>
    <w:rsid w:val="00D026EB"/>
    <w:rsid w:val="00D02E4D"/>
    <w:rsid w:val="00D02EE0"/>
    <w:rsid w:val="00D03628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9B"/>
    <w:rsid w:val="00D05D5C"/>
    <w:rsid w:val="00D05F40"/>
    <w:rsid w:val="00D05F42"/>
    <w:rsid w:val="00D05F56"/>
    <w:rsid w:val="00D066C5"/>
    <w:rsid w:val="00D06E5C"/>
    <w:rsid w:val="00D0715C"/>
    <w:rsid w:val="00D0765F"/>
    <w:rsid w:val="00D10382"/>
    <w:rsid w:val="00D10894"/>
    <w:rsid w:val="00D10B5E"/>
    <w:rsid w:val="00D10D1F"/>
    <w:rsid w:val="00D111C8"/>
    <w:rsid w:val="00D114CD"/>
    <w:rsid w:val="00D12042"/>
    <w:rsid w:val="00D12C3E"/>
    <w:rsid w:val="00D12DFA"/>
    <w:rsid w:val="00D12F0F"/>
    <w:rsid w:val="00D13D17"/>
    <w:rsid w:val="00D14511"/>
    <w:rsid w:val="00D14DC9"/>
    <w:rsid w:val="00D154F1"/>
    <w:rsid w:val="00D15E7C"/>
    <w:rsid w:val="00D16EC3"/>
    <w:rsid w:val="00D175DA"/>
    <w:rsid w:val="00D1775E"/>
    <w:rsid w:val="00D17D46"/>
    <w:rsid w:val="00D17F02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118"/>
    <w:rsid w:val="00D266D6"/>
    <w:rsid w:val="00D266F8"/>
    <w:rsid w:val="00D26B44"/>
    <w:rsid w:val="00D26B71"/>
    <w:rsid w:val="00D26FA2"/>
    <w:rsid w:val="00D27AF7"/>
    <w:rsid w:val="00D27C88"/>
    <w:rsid w:val="00D27DB4"/>
    <w:rsid w:val="00D3072F"/>
    <w:rsid w:val="00D30CD6"/>
    <w:rsid w:val="00D31517"/>
    <w:rsid w:val="00D3213D"/>
    <w:rsid w:val="00D32C6F"/>
    <w:rsid w:val="00D32F06"/>
    <w:rsid w:val="00D3395D"/>
    <w:rsid w:val="00D33BB2"/>
    <w:rsid w:val="00D341E9"/>
    <w:rsid w:val="00D34372"/>
    <w:rsid w:val="00D34A4A"/>
    <w:rsid w:val="00D34D84"/>
    <w:rsid w:val="00D351B2"/>
    <w:rsid w:val="00D35944"/>
    <w:rsid w:val="00D35BB8"/>
    <w:rsid w:val="00D35DD2"/>
    <w:rsid w:val="00D369C2"/>
    <w:rsid w:val="00D37847"/>
    <w:rsid w:val="00D3786F"/>
    <w:rsid w:val="00D400CB"/>
    <w:rsid w:val="00D4055E"/>
    <w:rsid w:val="00D40D18"/>
    <w:rsid w:val="00D40F51"/>
    <w:rsid w:val="00D41321"/>
    <w:rsid w:val="00D418F0"/>
    <w:rsid w:val="00D425D1"/>
    <w:rsid w:val="00D428DD"/>
    <w:rsid w:val="00D43B0A"/>
    <w:rsid w:val="00D43BE8"/>
    <w:rsid w:val="00D43D5E"/>
    <w:rsid w:val="00D44184"/>
    <w:rsid w:val="00D4438F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90"/>
    <w:rsid w:val="00D466E4"/>
    <w:rsid w:val="00D46B3E"/>
    <w:rsid w:val="00D46E00"/>
    <w:rsid w:val="00D47092"/>
    <w:rsid w:val="00D47537"/>
    <w:rsid w:val="00D507D3"/>
    <w:rsid w:val="00D509A7"/>
    <w:rsid w:val="00D50AB6"/>
    <w:rsid w:val="00D51707"/>
    <w:rsid w:val="00D51A5E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5EB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045"/>
    <w:rsid w:val="00D66A5D"/>
    <w:rsid w:val="00D66F83"/>
    <w:rsid w:val="00D6742C"/>
    <w:rsid w:val="00D676C7"/>
    <w:rsid w:val="00D67725"/>
    <w:rsid w:val="00D706CD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797"/>
    <w:rsid w:val="00D76C26"/>
    <w:rsid w:val="00D7734B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365"/>
    <w:rsid w:val="00D82E88"/>
    <w:rsid w:val="00D83EAA"/>
    <w:rsid w:val="00D83F53"/>
    <w:rsid w:val="00D84162"/>
    <w:rsid w:val="00D85B81"/>
    <w:rsid w:val="00D85B9C"/>
    <w:rsid w:val="00D86E30"/>
    <w:rsid w:val="00D87589"/>
    <w:rsid w:val="00D8758D"/>
    <w:rsid w:val="00D87785"/>
    <w:rsid w:val="00D8779B"/>
    <w:rsid w:val="00D87AEB"/>
    <w:rsid w:val="00D87CC2"/>
    <w:rsid w:val="00D90EAE"/>
    <w:rsid w:val="00D910C4"/>
    <w:rsid w:val="00D9122D"/>
    <w:rsid w:val="00D914D5"/>
    <w:rsid w:val="00D91CB4"/>
    <w:rsid w:val="00D923BF"/>
    <w:rsid w:val="00D9245A"/>
    <w:rsid w:val="00D92470"/>
    <w:rsid w:val="00D931B0"/>
    <w:rsid w:val="00D94585"/>
    <w:rsid w:val="00D94AB1"/>
    <w:rsid w:val="00D94C30"/>
    <w:rsid w:val="00D94E0A"/>
    <w:rsid w:val="00D955C0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4987"/>
    <w:rsid w:val="00DA4E29"/>
    <w:rsid w:val="00DA5016"/>
    <w:rsid w:val="00DA5337"/>
    <w:rsid w:val="00DA54FD"/>
    <w:rsid w:val="00DA5E7A"/>
    <w:rsid w:val="00DA683C"/>
    <w:rsid w:val="00DA6E6A"/>
    <w:rsid w:val="00DA7681"/>
    <w:rsid w:val="00DB0F51"/>
    <w:rsid w:val="00DB1FDF"/>
    <w:rsid w:val="00DB220E"/>
    <w:rsid w:val="00DB47A8"/>
    <w:rsid w:val="00DB492F"/>
    <w:rsid w:val="00DB4E4B"/>
    <w:rsid w:val="00DB5557"/>
    <w:rsid w:val="00DB56A2"/>
    <w:rsid w:val="00DB5AD2"/>
    <w:rsid w:val="00DB5EAF"/>
    <w:rsid w:val="00DB71A7"/>
    <w:rsid w:val="00DC00F0"/>
    <w:rsid w:val="00DC045A"/>
    <w:rsid w:val="00DC07A5"/>
    <w:rsid w:val="00DC0D59"/>
    <w:rsid w:val="00DC0E1D"/>
    <w:rsid w:val="00DC11A1"/>
    <w:rsid w:val="00DC1C67"/>
    <w:rsid w:val="00DC238F"/>
    <w:rsid w:val="00DC23D4"/>
    <w:rsid w:val="00DC2507"/>
    <w:rsid w:val="00DC2851"/>
    <w:rsid w:val="00DC2A61"/>
    <w:rsid w:val="00DC30A8"/>
    <w:rsid w:val="00DC34C0"/>
    <w:rsid w:val="00DC44F7"/>
    <w:rsid w:val="00DC5099"/>
    <w:rsid w:val="00DC5603"/>
    <w:rsid w:val="00DC5CCF"/>
    <w:rsid w:val="00DC5D15"/>
    <w:rsid w:val="00DC6038"/>
    <w:rsid w:val="00DC668D"/>
    <w:rsid w:val="00DC6F52"/>
    <w:rsid w:val="00DC78E8"/>
    <w:rsid w:val="00DC79C4"/>
    <w:rsid w:val="00DC7AA9"/>
    <w:rsid w:val="00DC7D15"/>
    <w:rsid w:val="00DD04B2"/>
    <w:rsid w:val="00DD06C9"/>
    <w:rsid w:val="00DD0C54"/>
    <w:rsid w:val="00DD0D10"/>
    <w:rsid w:val="00DD0EAF"/>
    <w:rsid w:val="00DD1001"/>
    <w:rsid w:val="00DD1179"/>
    <w:rsid w:val="00DD18AD"/>
    <w:rsid w:val="00DD1E12"/>
    <w:rsid w:val="00DD2050"/>
    <w:rsid w:val="00DD206C"/>
    <w:rsid w:val="00DD25DB"/>
    <w:rsid w:val="00DD2A1B"/>
    <w:rsid w:val="00DD2ABF"/>
    <w:rsid w:val="00DD2EAF"/>
    <w:rsid w:val="00DD334F"/>
    <w:rsid w:val="00DD3789"/>
    <w:rsid w:val="00DD3CAD"/>
    <w:rsid w:val="00DD4625"/>
    <w:rsid w:val="00DD4D2A"/>
    <w:rsid w:val="00DD4E36"/>
    <w:rsid w:val="00DD50FD"/>
    <w:rsid w:val="00DD53E7"/>
    <w:rsid w:val="00DD5618"/>
    <w:rsid w:val="00DD5BAE"/>
    <w:rsid w:val="00DD622B"/>
    <w:rsid w:val="00DD6681"/>
    <w:rsid w:val="00DD6CD5"/>
    <w:rsid w:val="00DD7058"/>
    <w:rsid w:val="00DD71E1"/>
    <w:rsid w:val="00DD7A0E"/>
    <w:rsid w:val="00DE0297"/>
    <w:rsid w:val="00DE0991"/>
    <w:rsid w:val="00DE11FA"/>
    <w:rsid w:val="00DE1208"/>
    <w:rsid w:val="00DE128D"/>
    <w:rsid w:val="00DE1367"/>
    <w:rsid w:val="00DE158D"/>
    <w:rsid w:val="00DE266D"/>
    <w:rsid w:val="00DE283D"/>
    <w:rsid w:val="00DE3120"/>
    <w:rsid w:val="00DE3549"/>
    <w:rsid w:val="00DE3712"/>
    <w:rsid w:val="00DE38B7"/>
    <w:rsid w:val="00DE41A6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DF6764"/>
    <w:rsid w:val="00DF6D81"/>
    <w:rsid w:val="00E00161"/>
    <w:rsid w:val="00E00714"/>
    <w:rsid w:val="00E01540"/>
    <w:rsid w:val="00E017A3"/>
    <w:rsid w:val="00E017AF"/>
    <w:rsid w:val="00E0188B"/>
    <w:rsid w:val="00E01AA5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CDA"/>
    <w:rsid w:val="00E16D1D"/>
    <w:rsid w:val="00E177E2"/>
    <w:rsid w:val="00E17EC2"/>
    <w:rsid w:val="00E20BD6"/>
    <w:rsid w:val="00E21ADA"/>
    <w:rsid w:val="00E21CA0"/>
    <w:rsid w:val="00E2246A"/>
    <w:rsid w:val="00E22934"/>
    <w:rsid w:val="00E235B9"/>
    <w:rsid w:val="00E23814"/>
    <w:rsid w:val="00E23B5C"/>
    <w:rsid w:val="00E23E82"/>
    <w:rsid w:val="00E24218"/>
    <w:rsid w:val="00E24C9F"/>
    <w:rsid w:val="00E24FFD"/>
    <w:rsid w:val="00E25574"/>
    <w:rsid w:val="00E26A2E"/>
    <w:rsid w:val="00E27083"/>
    <w:rsid w:val="00E3091C"/>
    <w:rsid w:val="00E3099A"/>
    <w:rsid w:val="00E31211"/>
    <w:rsid w:val="00E3181D"/>
    <w:rsid w:val="00E32AA3"/>
    <w:rsid w:val="00E32C55"/>
    <w:rsid w:val="00E32EA4"/>
    <w:rsid w:val="00E33806"/>
    <w:rsid w:val="00E33B71"/>
    <w:rsid w:val="00E34922"/>
    <w:rsid w:val="00E349A9"/>
    <w:rsid w:val="00E34FD4"/>
    <w:rsid w:val="00E35C8E"/>
    <w:rsid w:val="00E36B66"/>
    <w:rsid w:val="00E36E79"/>
    <w:rsid w:val="00E37348"/>
    <w:rsid w:val="00E37CB4"/>
    <w:rsid w:val="00E4047D"/>
    <w:rsid w:val="00E41B6C"/>
    <w:rsid w:val="00E41C41"/>
    <w:rsid w:val="00E41F02"/>
    <w:rsid w:val="00E425C5"/>
    <w:rsid w:val="00E4274C"/>
    <w:rsid w:val="00E428C8"/>
    <w:rsid w:val="00E42BA8"/>
    <w:rsid w:val="00E43718"/>
    <w:rsid w:val="00E43B0E"/>
    <w:rsid w:val="00E43EE5"/>
    <w:rsid w:val="00E44B03"/>
    <w:rsid w:val="00E44EDE"/>
    <w:rsid w:val="00E4530D"/>
    <w:rsid w:val="00E45ADB"/>
    <w:rsid w:val="00E45CF6"/>
    <w:rsid w:val="00E4601C"/>
    <w:rsid w:val="00E46025"/>
    <w:rsid w:val="00E460A0"/>
    <w:rsid w:val="00E465BD"/>
    <w:rsid w:val="00E46872"/>
    <w:rsid w:val="00E470EC"/>
    <w:rsid w:val="00E47242"/>
    <w:rsid w:val="00E4752C"/>
    <w:rsid w:val="00E475AE"/>
    <w:rsid w:val="00E47B26"/>
    <w:rsid w:val="00E5092B"/>
    <w:rsid w:val="00E509D1"/>
    <w:rsid w:val="00E50AB6"/>
    <w:rsid w:val="00E51C26"/>
    <w:rsid w:val="00E51F94"/>
    <w:rsid w:val="00E52110"/>
    <w:rsid w:val="00E5213B"/>
    <w:rsid w:val="00E52438"/>
    <w:rsid w:val="00E5253F"/>
    <w:rsid w:val="00E53C7A"/>
    <w:rsid w:val="00E547AE"/>
    <w:rsid w:val="00E54E03"/>
    <w:rsid w:val="00E550D7"/>
    <w:rsid w:val="00E551DE"/>
    <w:rsid w:val="00E559A1"/>
    <w:rsid w:val="00E55EE1"/>
    <w:rsid w:val="00E56318"/>
    <w:rsid w:val="00E564D3"/>
    <w:rsid w:val="00E56578"/>
    <w:rsid w:val="00E5680F"/>
    <w:rsid w:val="00E56A7C"/>
    <w:rsid w:val="00E577F9"/>
    <w:rsid w:val="00E57964"/>
    <w:rsid w:val="00E60EFF"/>
    <w:rsid w:val="00E6200A"/>
    <w:rsid w:val="00E63258"/>
    <w:rsid w:val="00E634E2"/>
    <w:rsid w:val="00E63BED"/>
    <w:rsid w:val="00E64966"/>
    <w:rsid w:val="00E65329"/>
    <w:rsid w:val="00E66B54"/>
    <w:rsid w:val="00E66BAC"/>
    <w:rsid w:val="00E672DB"/>
    <w:rsid w:val="00E71A1A"/>
    <w:rsid w:val="00E720DD"/>
    <w:rsid w:val="00E72EA6"/>
    <w:rsid w:val="00E72EFF"/>
    <w:rsid w:val="00E7356D"/>
    <w:rsid w:val="00E73908"/>
    <w:rsid w:val="00E75927"/>
    <w:rsid w:val="00E75B7E"/>
    <w:rsid w:val="00E75E0E"/>
    <w:rsid w:val="00E76133"/>
    <w:rsid w:val="00E762ED"/>
    <w:rsid w:val="00E77638"/>
    <w:rsid w:val="00E77855"/>
    <w:rsid w:val="00E7793A"/>
    <w:rsid w:val="00E8019B"/>
    <w:rsid w:val="00E8142E"/>
    <w:rsid w:val="00E815CA"/>
    <w:rsid w:val="00E81668"/>
    <w:rsid w:val="00E82D22"/>
    <w:rsid w:val="00E836AA"/>
    <w:rsid w:val="00E842C7"/>
    <w:rsid w:val="00E84576"/>
    <w:rsid w:val="00E85053"/>
    <w:rsid w:val="00E8607D"/>
    <w:rsid w:val="00E86BBF"/>
    <w:rsid w:val="00E870E6"/>
    <w:rsid w:val="00E87132"/>
    <w:rsid w:val="00E87508"/>
    <w:rsid w:val="00E9024D"/>
    <w:rsid w:val="00E9045B"/>
    <w:rsid w:val="00E910E4"/>
    <w:rsid w:val="00E91BE5"/>
    <w:rsid w:val="00E91D15"/>
    <w:rsid w:val="00E91ED8"/>
    <w:rsid w:val="00E91FE7"/>
    <w:rsid w:val="00E91FEA"/>
    <w:rsid w:val="00E91FEE"/>
    <w:rsid w:val="00E92649"/>
    <w:rsid w:val="00E9293C"/>
    <w:rsid w:val="00E92A09"/>
    <w:rsid w:val="00E93269"/>
    <w:rsid w:val="00E9449A"/>
    <w:rsid w:val="00E9463A"/>
    <w:rsid w:val="00E94C1F"/>
    <w:rsid w:val="00E94EBD"/>
    <w:rsid w:val="00E950E3"/>
    <w:rsid w:val="00E95502"/>
    <w:rsid w:val="00E95C9A"/>
    <w:rsid w:val="00E96D3A"/>
    <w:rsid w:val="00EA048E"/>
    <w:rsid w:val="00EA076A"/>
    <w:rsid w:val="00EA0E10"/>
    <w:rsid w:val="00EA1051"/>
    <w:rsid w:val="00EA1071"/>
    <w:rsid w:val="00EA1778"/>
    <w:rsid w:val="00EA1C01"/>
    <w:rsid w:val="00EA2244"/>
    <w:rsid w:val="00EA22C7"/>
    <w:rsid w:val="00EA247F"/>
    <w:rsid w:val="00EA333E"/>
    <w:rsid w:val="00EA366B"/>
    <w:rsid w:val="00EA397A"/>
    <w:rsid w:val="00EA42E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2E8E"/>
    <w:rsid w:val="00EB33B6"/>
    <w:rsid w:val="00EB38BB"/>
    <w:rsid w:val="00EB4092"/>
    <w:rsid w:val="00EB4161"/>
    <w:rsid w:val="00EB4438"/>
    <w:rsid w:val="00EB4699"/>
    <w:rsid w:val="00EB46E0"/>
    <w:rsid w:val="00EB476E"/>
    <w:rsid w:val="00EB47FE"/>
    <w:rsid w:val="00EB48EE"/>
    <w:rsid w:val="00EB4945"/>
    <w:rsid w:val="00EB5172"/>
    <w:rsid w:val="00EB5746"/>
    <w:rsid w:val="00EB58C7"/>
    <w:rsid w:val="00EB5B24"/>
    <w:rsid w:val="00EB5C5C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A6"/>
    <w:rsid w:val="00EC18FA"/>
    <w:rsid w:val="00EC2B95"/>
    <w:rsid w:val="00EC2BF2"/>
    <w:rsid w:val="00EC2F98"/>
    <w:rsid w:val="00EC316D"/>
    <w:rsid w:val="00EC339D"/>
    <w:rsid w:val="00EC3403"/>
    <w:rsid w:val="00EC3469"/>
    <w:rsid w:val="00EC3BA4"/>
    <w:rsid w:val="00EC3E14"/>
    <w:rsid w:val="00EC3E8F"/>
    <w:rsid w:val="00EC4748"/>
    <w:rsid w:val="00EC48B1"/>
    <w:rsid w:val="00EC48FA"/>
    <w:rsid w:val="00EC61FA"/>
    <w:rsid w:val="00EC6689"/>
    <w:rsid w:val="00EC6D8E"/>
    <w:rsid w:val="00EC6F24"/>
    <w:rsid w:val="00EC70A1"/>
    <w:rsid w:val="00EC7539"/>
    <w:rsid w:val="00EC7F82"/>
    <w:rsid w:val="00ED067F"/>
    <w:rsid w:val="00ED14BB"/>
    <w:rsid w:val="00ED2106"/>
    <w:rsid w:val="00ED2BE5"/>
    <w:rsid w:val="00ED2D2B"/>
    <w:rsid w:val="00ED2EEE"/>
    <w:rsid w:val="00ED309F"/>
    <w:rsid w:val="00ED351C"/>
    <w:rsid w:val="00ED3892"/>
    <w:rsid w:val="00ED38E0"/>
    <w:rsid w:val="00ED43EE"/>
    <w:rsid w:val="00ED4709"/>
    <w:rsid w:val="00ED5424"/>
    <w:rsid w:val="00ED57E7"/>
    <w:rsid w:val="00ED57FD"/>
    <w:rsid w:val="00ED5802"/>
    <w:rsid w:val="00ED6921"/>
    <w:rsid w:val="00ED6938"/>
    <w:rsid w:val="00ED7BBB"/>
    <w:rsid w:val="00EE0253"/>
    <w:rsid w:val="00EE0946"/>
    <w:rsid w:val="00EE0A1A"/>
    <w:rsid w:val="00EE0C04"/>
    <w:rsid w:val="00EE15DA"/>
    <w:rsid w:val="00EE204F"/>
    <w:rsid w:val="00EE23B7"/>
    <w:rsid w:val="00EE32C0"/>
    <w:rsid w:val="00EE349C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E7FC4"/>
    <w:rsid w:val="00EF0BC3"/>
    <w:rsid w:val="00EF12DF"/>
    <w:rsid w:val="00EF16AF"/>
    <w:rsid w:val="00EF1E43"/>
    <w:rsid w:val="00EF1EBA"/>
    <w:rsid w:val="00EF2017"/>
    <w:rsid w:val="00EF27D0"/>
    <w:rsid w:val="00EF2AC9"/>
    <w:rsid w:val="00EF39A2"/>
    <w:rsid w:val="00EF4045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C5"/>
    <w:rsid w:val="00F00692"/>
    <w:rsid w:val="00F0078E"/>
    <w:rsid w:val="00F007AC"/>
    <w:rsid w:val="00F00829"/>
    <w:rsid w:val="00F010EB"/>
    <w:rsid w:val="00F0167E"/>
    <w:rsid w:val="00F01ABB"/>
    <w:rsid w:val="00F0216C"/>
    <w:rsid w:val="00F030E8"/>
    <w:rsid w:val="00F0320D"/>
    <w:rsid w:val="00F0336F"/>
    <w:rsid w:val="00F03910"/>
    <w:rsid w:val="00F03A50"/>
    <w:rsid w:val="00F03CD9"/>
    <w:rsid w:val="00F04081"/>
    <w:rsid w:val="00F043F8"/>
    <w:rsid w:val="00F04A55"/>
    <w:rsid w:val="00F05803"/>
    <w:rsid w:val="00F05CC8"/>
    <w:rsid w:val="00F069BD"/>
    <w:rsid w:val="00F07327"/>
    <w:rsid w:val="00F07E9A"/>
    <w:rsid w:val="00F103BF"/>
    <w:rsid w:val="00F10B2B"/>
    <w:rsid w:val="00F10E71"/>
    <w:rsid w:val="00F1199A"/>
    <w:rsid w:val="00F11F98"/>
    <w:rsid w:val="00F12588"/>
    <w:rsid w:val="00F1340F"/>
    <w:rsid w:val="00F1370A"/>
    <w:rsid w:val="00F14AE3"/>
    <w:rsid w:val="00F15868"/>
    <w:rsid w:val="00F15A19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CFA"/>
    <w:rsid w:val="00F21F61"/>
    <w:rsid w:val="00F22119"/>
    <w:rsid w:val="00F2231A"/>
    <w:rsid w:val="00F2242F"/>
    <w:rsid w:val="00F22D4A"/>
    <w:rsid w:val="00F231FE"/>
    <w:rsid w:val="00F23481"/>
    <w:rsid w:val="00F2461E"/>
    <w:rsid w:val="00F2497B"/>
    <w:rsid w:val="00F250E2"/>
    <w:rsid w:val="00F263B0"/>
    <w:rsid w:val="00F2644A"/>
    <w:rsid w:val="00F26E42"/>
    <w:rsid w:val="00F2707B"/>
    <w:rsid w:val="00F27963"/>
    <w:rsid w:val="00F27BF8"/>
    <w:rsid w:val="00F27F18"/>
    <w:rsid w:val="00F27F7E"/>
    <w:rsid w:val="00F305BB"/>
    <w:rsid w:val="00F30653"/>
    <w:rsid w:val="00F30E3C"/>
    <w:rsid w:val="00F31FBF"/>
    <w:rsid w:val="00F32056"/>
    <w:rsid w:val="00F32EF7"/>
    <w:rsid w:val="00F3367E"/>
    <w:rsid w:val="00F336B0"/>
    <w:rsid w:val="00F34B8C"/>
    <w:rsid w:val="00F34D99"/>
    <w:rsid w:val="00F34EB7"/>
    <w:rsid w:val="00F35094"/>
    <w:rsid w:val="00F35A7B"/>
    <w:rsid w:val="00F35D47"/>
    <w:rsid w:val="00F3634B"/>
    <w:rsid w:val="00F37D54"/>
    <w:rsid w:val="00F37DA9"/>
    <w:rsid w:val="00F402FE"/>
    <w:rsid w:val="00F40675"/>
    <w:rsid w:val="00F4073C"/>
    <w:rsid w:val="00F407D4"/>
    <w:rsid w:val="00F41405"/>
    <w:rsid w:val="00F41441"/>
    <w:rsid w:val="00F41E98"/>
    <w:rsid w:val="00F41FBA"/>
    <w:rsid w:val="00F42329"/>
    <w:rsid w:val="00F427FD"/>
    <w:rsid w:val="00F442EA"/>
    <w:rsid w:val="00F443C5"/>
    <w:rsid w:val="00F4452C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3FAE"/>
    <w:rsid w:val="00F541A7"/>
    <w:rsid w:val="00F56778"/>
    <w:rsid w:val="00F567E1"/>
    <w:rsid w:val="00F56D97"/>
    <w:rsid w:val="00F5788C"/>
    <w:rsid w:val="00F604C3"/>
    <w:rsid w:val="00F6080B"/>
    <w:rsid w:val="00F60A6B"/>
    <w:rsid w:val="00F6148F"/>
    <w:rsid w:val="00F618A1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5FEF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A3F"/>
    <w:rsid w:val="00F83B2A"/>
    <w:rsid w:val="00F83D45"/>
    <w:rsid w:val="00F840D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3C30"/>
    <w:rsid w:val="00F94993"/>
    <w:rsid w:val="00F94CAF"/>
    <w:rsid w:val="00F9583B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178"/>
    <w:rsid w:val="00FA24F3"/>
    <w:rsid w:val="00FA297D"/>
    <w:rsid w:val="00FA2CEB"/>
    <w:rsid w:val="00FA3233"/>
    <w:rsid w:val="00FA331D"/>
    <w:rsid w:val="00FA3D65"/>
    <w:rsid w:val="00FA3F6B"/>
    <w:rsid w:val="00FA4609"/>
    <w:rsid w:val="00FA5EA7"/>
    <w:rsid w:val="00FA64BB"/>
    <w:rsid w:val="00FA655E"/>
    <w:rsid w:val="00FA7009"/>
    <w:rsid w:val="00FA71B1"/>
    <w:rsid w:val="00FA7374"/>
    <w:rsid w:val="00FA7A95"/>
    <w:rsid w:val="00FB00E3"/>
    <w:rsid w:val="00FB088D"/>
    <w:rsid w:val="00FB0F5F"/>
    <w:rsid w:val="00FB119C"/>
    <w:rsid w:val="00FB149A"/>
    <w:rsid w:val="00FB1EC4"/>
    <w:rsid w:val="00FB2DC2"/>
    <w:rsid w:val="00FB2F74"/>
    <w:rsid w:val="00FB332E"/>
    <w:rsid w:val="00FB37FC"/>
    <w:rsid w:val="00FB3F5E"/>
    <w:rsid w:val="00FB4162"/>
    <w:rsid w:val="00FB4347"/>
    <w:rsid w:val="00FB43BF"/>
    <w:rsid w:val="00FB4AD9"/>
    <w:rsid w:val="00FB4FB0"/>
    <w:rsid w:val="00FB53ED"/>
    <w:rsid w:val="00FB56F1"/>
    <w:rsid w:val="00FB611A"/>
    <w:rsid w:val="00FB6321"/>
    <w:rsid w:val="00FB684B"/>
    <w:rsid w:val="00FB7016"/>
    <w:rsid w:val="00FB7B8D"/>
    <w:rsid w:val="00FB7DB4"/>
    <w:rsid w:val="00FC0C06"/>
    <w:rsid w:val="00FC10C4"/>
    <w:rsid w:val="00FC11BD"/>
    <w:rsid w:val="00FC1247"/>
    <w:rsid w:val="00FC15AC"/>
    <w:rsid w:val="00FC1ADD"/>
    <w:rsid w:val="00FC1E8B"/>
    <w:rsid w:val="00FC234E"/>
    <w:rsid w:val="00FC264F"/>
    <w:rsid w:val="00FC271E"/>
    <w:rsid w:val="00FC2863"/>
    <w:rsid w:val="00FC291F"/>
    <w:rsid w:val="00FC3E87"/>
    <w:rsid w:val="00FC462E"/>
    <w:rsid w:val="00FC49E3"/>
    <w:rsid w:val="00FC4C5C"/>
    <w:rsid w:val="00FC4CD8"/>
    <w:rsid w:val="00FC4F91"/>
    <w:rsid w:val="00FC5B95"/>
    <w:rsid w:val="00FC6001"/>
    <w:rsid w:val="00FC65AC"/>
    <w:rsid w:val="00FC701C"/>
    <w:rsid w:val="00FD07C1"/>
    <w:rsid w:val="00FD0904"/>
    <w:rsid w:val="00FD105E"/>
    <w:rsid w:val="00FD14B0"/>
    <w:rsid w:val="00FD21E7"/>
    <w:rsid w:val="00FD2B72"/>
    <w:rsid w:val="00FD2D4A"/>
    <w:rsid w:val="00FD2D8F"/>
    <w:rsid w:val="00FD3986"/>
    <w:rsid w:val="00FD3C58"/>
    <w:rsid w:val="00FD4222"/>
    <w:rsid w:val="00FD44B7"/>
    <w:rsid w:val="00FD476B"/>
    <w:rsid w:val="00FD4CFE"/>
    <w:rsid w:val="00FD5169"/>
    <w:rsid w:val="00FD584C"/>
    <w:rsid w:val="00FD6637"/>
    <w:rsid w:val="00FD6AC0"/>
    <w:rsid w:val="00FD6C9C"/>
    <w:rsid w:val="00FD71F3"/>
    <w:rsid w:val="00FE03C1"/>
    <w:rsid w:val="00FE07DB"/>
    <w:rsid w:val="00FE0E16"/>
    <w:rsid w:val="00FE1F6C"/>
    <w:rsid w:val="00FE221F"/>
    <w:rsid w:val="00FE2457"/>
    <w:rsid w:val="00FE2A8A"/>
    <w:rsid w:val="00FE427C"/>
    <w:rsid w:val="00FE4667"/>
    <w:rsid w:val="00FE4769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8E5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5EF0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5E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55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55E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6C55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4</Pages>
  <Words>953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170</cp:revision>
  <cp:lastPrinted>2001-04-23T09:30:00Z</cp:lastPrinted>
  <dcterms:created xsi:type="dcterms:W3CDTF">2022-11-06T16:37:00Z</dcterms:created>
  <dcterms:modified xsi:type="dcterms:W3CDTF">2023-02-17T19:31:00Z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